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lang w:val="en-US" w:eastAsia="zh-CN"/>
        </w:rPr>
        <w:t>智能内镜储存柜技术参数</w:t>
      </w:r>
      <w:bookmarkStart w:id="0" w:name="_GoBack"/>
      <w:bookmarkEnd w:id="0"/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1.1 外部材料采用多工艺处理的钢塑材料。与内胆有机的融为一体，柜内空间密闭效果优异。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1.2 内胆材料工艺，内胆采用高分子复合材料独立开模一体成型。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1.3 储存方式，柜内设计有透明高分子复合材料制成的内镜悬挂系统，该系统为上中下三件套，全方位的定位内镜，防止相互碰撞，并且下部件为可升降式，保持内镜垂直存放，避免碰撞损伤。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1.4 控制方式。微电脑液晶中文显示，操作面板为触摸屏，温度、湿度显示；智能化控制循环风消毒系统，消毒时紫外线不能直接照射到内镜，避免消毒时对内镜造成老化等损坏。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1.5消毒模式：智能化控制循环风消毒循环风闭式空气消毒系统，程控自动运行，带消毒累时功能。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1.6功率：≤100W，电源电压：200V  50HZ.</w:t>
      </w:r>
    </w:p>
    <w:p>
      <w:pPr>
        <w:spacing w:line="240" w:lineRule="auto"/>
        <w:ind w:firstLine="480" w:firstLineChars="200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  <w:t>1.7单门柜外形尺寸：≥700*≥500*≥2000mm；单门可储存柜4-5条内镜。</w:t>
      </w:r>
    </w:p>
    <w:p>
      <w:pPr>
        <w:spacing w:line="24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配置：</w:t>
      </w:r>
    </w:p>
    <w:p>
      <w:pPr>
        <w:pStyle w:val="6"/>
        <w:numPr>
          <w:ilvl w:val="0"/>
          <w:numId w:val="1"/>
        </w:numPr>
        <w:spacing w:afterLines="50" w:line="240" w:lineRule="auto"/>
        <w:ind w:firstLine="0" w:firstLineChars="0"/>
        <w:jc w:val="left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柜体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1台。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B)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高分子一次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成型内胆1只，C)30W紫外线灯1根，D）微电脑控制仪表1只，E）循环风系统1套，F)LED射灯1套，G)挂架一套,H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)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电源线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eastAsia="zh-CN"/>
        </w:rPr>
        <w:t>根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28E9CC"/>
    <w:multiLevelType w:val="singleLevel"/>
    <w:tmpl w:val="2A28E9CC"/>
    <w:lvl w:ilvl="0" w:tentative="0">
      <w:start w:val="1"/>
      <w:numFmt w:val="upperLetter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UyZWZhNDVkOTFkNzQyZWNhYmRlNjAxOWE3M2E2NjgifQ=="/>
  </w:docVars>
  <w:rsids>
    <w:rsidRoot w:val="410034B6"/>
    <w:rsid w:val="15406575"/>
    <w:rsid w:val="31125EDD"/>
    <w:rsid w:val="410034B6"/>
    <w:rsid w:val="7D17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3">
    <w:name w:val="TOC 标题1"/>
    <w:qFormat/>
    <w:uiPriority w:val="27"/>
    <w:rPr>
      <w:rFonts w:ascii="宋体" w:hAnsi="宋体" w:eastAsia="宋体" w:cs="Times New Roman"/>
      <w:color w:val="2E74B5"/>
      <w:sz w:val="32"/>
      <w:szCs w:val="32"/>
      <w:lang w:val="en-US" w:eastAsia="zh-CN" w:bidi="ar-SA"/>
    </w:rPr>
  </w:style>
  <w:style w:type="paragraph" w:customStyle="1" w:styleId="6">
    <w:name w:val="List Paragraph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458</Characters>
  <Lines>0</Lines>
  <Paragraphs>0</Paragraphs>
  <TotalTime>2</TotalTime>
  <ScaleCrop>false</ScaleCrop>
  <LinksUpToDate>false</LinksUpToDate>
  <CharactersWithSpaces>464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2023-04-06T03:29:00Z</dcterms:created>
  <dc:creator>喵星人</dc:creator>
  <cp:lastModifiedBy>Administrator</cp:lastModifiedBy>
  <dcterms:modified xsi:type="dcterms:W3CDTF">2023-05-30T02:38:21Z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A2D63E00C1564378B2CF990F79E92B5D_11</vt:lpwstr>
  </property>
</Properties>
</file>