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临时起搏器技术参数</w:t>
      </w:r>
      <w:bookmarkStart w:id="0" w:name="_GoBack"/>
      <w:bookmarkEnd w:id="0"/>
    </w:p>
    <w:p>
      <w:pPr>
        <w:spacing w:line="240" w:lineRule="auto"/>
        <w:ind w:firstLine="720" w:firstLineChars="3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起搏模式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SSI（AAI，VVI），SOO（AOO，VOO）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起搏频率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30-200ppm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脉冲波形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恒定电压-非对称斜顶形矩形负脉冲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脉冲幅度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0.1-10．0V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脉冲宽度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0.06-2.0ms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感知灵敏度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0.5-20mV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输入阻抗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&gt;150KΩ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不应期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 xml:space="preserve">250ms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频率上限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200ppm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紧急起搏参数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起搏模式：SSI，频率：70ppm，脉冲幅度：10V，脉冲宽度：1.5ms感知灵敏度：2.0mV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指示灯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起搏、感知、低电量指示灯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心内图（EGM）：有，包括起搏/感知事件标记和事件间期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P/R波峰值测量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：0.5mV-20.0mV，连续自动更新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阻抗测量：200-4000Ω，连续自动更新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起搏百分比记录：过往5天起搏百分比，每3小时统计一次。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自检功能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开机自检，设备运行过程中不间断实时监控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电除颤保护、静电保护，噪声反转，奔放保护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两节IECLR6型（AA型）1.5V碱性电池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电池使用寿命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cstheme="minorEastAsia"/>
          <w:color w:val="auto"/>
          <w:sz w:val="24"/>
          <w:szCs w:val="24"/>
          <w:lang w:val="en-US" w:eastAsia="zh-CN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14天。取出电池后的运行不少于60秒。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5" w:leftChars="0" w:hanging="425" w:firstLineChars="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其他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起搏暂停、低电提示报警、自动锁屏和心内图幅度缩放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851531"/>
    <w:multiLevelType w:val="singleLevel"/>
    <w:tmpl w:val="EC85153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5B2F09B4"/>
    <w:rsid w:val="514C61FE"/>
    <w:rsid w:val="5B2F09B4"/>
    <w:rsid w:val="5BFB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">
    <w:name w:val="TOC 标题1"/>
    <w:qFormat/>
    <w:uiPriority w:val="27"/>
    <w:rPr>
      <w:rFonts w:ascii="宋体" w:hAnsi="宋体" w:eastAsia="宋体" w:cs="Times New Roman"/>
      <w:color w:val="2E74B5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442</Characters>
  <Lines>0</Lines>
  <Paragraphs>0</Paragraphs>
  <TotalTime>0</TotalTime>
  <ScaleCrop>false</ScaleCrop>
  <LinksUpToDate>false</LinksUpToDate>
  <CharactersWithSpaces>445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2023-04-06T03:29:00Z</dcterms:created>
  <dc:creator>喵星人</dc:creator>
  <cp:lastModifiedBy>Administrator</cp:lastModifiedBy>
  <dcterms:modified xsi:type="dcterms:W3CDTF">2023-05-30T02:37:56Z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1424CBD0C1C74A298FCC8110B72B6AB6_11</vt:lpwstr>
  </property>
</Properties>
</file>