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光固化机</w:t>
      </w:r>
    </w:p>
    <w:p>
      <w:pPr>
        <w:spacing w:line="220" w:lineRule="atLeast"/>
        <w:jc w:val="center"/>
      </w:pPr>
      <w:r>
        <w:rPr>
          <w:rFonts w:hint="eastAsia" w:ascii="黑体" w:hAnsi="黑体" w:eastAsia="黑体"/>
          <w:b/>
          <w:bCs/>
          <w:sz w:val="36"/>
          <w:szCs w:val="36"/>
        </w:rPr>
        <w:t>（3台，市场询价：0.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48</w:t>
      </w:r>
      <w:r>
        <w:rPr>
          <w:rFonts w:hint="eastAsia" w:ascii="黑体" w:hAnsi="黑体" w:eastAsia="黑体"/>
          <w:b/>
          <w:bCs/>
          <w:sz w:val="36"/>
          <w:szCs w:val="36"/>
        </w:rPr>
        <w:t>万元/台，共计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1.44</w:t>
      </w:r>
      <w:r>
        <w:rPr>
          <w:rFonts w:hint="eastAsia" w:ascii="黑体" w:hAnsi="黑体" w:eastAsia="黑体"/>
          <w:b/>
          <w:bCs/>
          <w:sz w:val="36"/>
          <w:szCs w:val="36"/>
        </w:rPr>
        <w:t>万元）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一、功能简介：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1.两种工作模式：标准模式，高光强模式。 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2.时间设定：1秒，3秒，5秒，10秒，15秒，20秒。 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3.恒定光功率输出，不因电池电量下降而影响固化效果。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 xml:space="preserve"> 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4.大容量电池，一次性充满电，光照10秒/次，可连续使用400次以上。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</w:p>
    <w:p>
      <w:pPr>
        <w:spacing w:line="220" w:lineRule="atLeast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二、主要技术参数：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.</w:t>
      </w:r>
      <w:r>
        <w:rPr>
          <w:rFonts w:hint="eastAsia" w:ascii="黑体" w:hAnsi="黑体" w:eastAsia="黑体"/>
          <w:sz w:val="28"/>
          <w:szCs w:val="28"/>
        </w:rPr>
        <w:t>电源输入：100-240V~ 50Hz/60Hz 输出DC5V/1A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2.电池：18490  1400mA</w:t>
      </w:r>
      <w:r>
        <w:rPr>
          <w:rFonts w:ascii="黑体" w:hAnsi="黑体" w:eastAsia="黑体"/>
          <w:sz w:val="28"/>
          <w:szCs w:val="28"/>
        </w:rPr>
        <w:t>h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3.光照强度：1000-2500mW/cm</w:t>
      </w:r>
      <w:r>
        <w:rPr>
          <w:rFonts w:ascii="Calibri" w:hAnsi="Calibri" w:eastAsia="黑体" w:cs="Calibri"/>
          <w:sz w:val="28"/>
          <w:szCs w:val="28"/>
        </w:rPr>
        <w:t>²</w:t>
      </w:r>
    </w:p>
    <w:p>
      <w:pPr>
        <w:spacing w:after="120" w:afterLines="50" w:line="440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4.前接头光学有效面积：78mm²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5.波长：385nm-515nm</w:t>
      </w:r>
    </w:p>
    <w:p>
      <w:pPr>
        <w:spacing w:after="120" w:afterLines="50" w:line="4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6.工作模式：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标准模式，</w:t>
      </w:r>
      <w:r>
        <w:rPr>
          <w:rFonts w:hint="eastAsia" w:ascii="黑体" w:hAnsi="黑体" w:eastAsia="黑体"/>
          <w:sz w:val="28"/>
          <w:szCs w:val="28"/>
        </w:rPr>
        <w:t>高光强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模式</w:t>
      </w:r>
    </w:p>
    <w:p>
      <w:pPr>
        <w:spacing w:after="120" w:afterLines="50"/>
        <w:rPr>
          <w:rFonts w:ascii="黑体" w:hAnsi="黑体" w:eastAsia="黑体"/>
          <w:sz w:val="28"/>
          <w:szCs w:val="28"/>
        </w:rPr>
      </w:pPr>
    </w:p>
    <w:p>
      <w:pPr>
        <w:spacing w:after="120" w:afterLines="50"/>
        <w:rPr>
          <w:rFonts w:ascii="黑体" w:hAnsi="黑体" w:eastAsia="黑体"/>
          <w:sz w:val="28"/>
          <w:szCs w:val="28"/>
        </w:rPr>
      </w:pPr>
    </w:p>
    <w:p>
      <w:pPr>
        <w:spacing w:line="220" w:lineRule="atLeast"/>
        <w:rPr>
          <w:rFonts w:hint="eastAsia"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</w:rPr>
        <w:t>三、配置清单</w:t>
      </w:r>
      <w:r>
        <w:rPr>
          <w:rFonts w:hint="eastAsia" w:ascii="黑体" w:hAnsi="黑体" w:eastAsia="黑体"/>
          <w:b/>
          <w:sz w:val="30"/>
          <w:szCs w:val="30"/>
          <w:lang w:eastAsia="zh-CN"/>
        </w:rPr>
        <w:t>：</w:t>
      </w:r>
    </w:p>
    <w:p>
      <w:pPr>
        <w:spacing w:line="22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drawing>
          <wp:inline distT="0" distB="0" distL="114300" distR="114300">
            <wp:extent cx="4937125" cy="1802765"/>
            <wp:effectExtent l="0" t="0" r="635" b="1079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t="1560"/>
                    <a:stretch>
                      <a:fillRect/>
                    </a:stretch>
                  </pic:blipFill>
                  <pic:spPr>
                    <a:xfrm>
                      <a:off x="0" y="0"/>
                      <a:ext cx="493712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12"/>
        </w:tabs>
        <w:spacing w:after="120" w:afterLines="50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NlYzk0MWIzNzI4NTUyMzkwOThlMGQyODdjMzZjZWMifQ=="/>
  </w:docVars>
  <w:rsids>
    <w:rsidRoot w:val="00D31D50"/>
    <w:rsid w:val="0025435F"/>
    <w:rsid w:val="002A2D98"/>
    <w:rsid w:val="00323B43"/>
    <w:rsid w:val="00374565"/>
    <w:rsid w:val="003D3423"/>
    <w:rsid w:val="003D37D8"/>
    <w:rsid w:val="00426133"/>
    <w:rsid w:val="004358AB"/>
    <w:rsid w:val="004638F8"/>
    <w:rsid w:val="0053741C"/>
    <w:rsid w:val="00584E30"/>
    <w:rsid w:val="005D3AAF"/>
    <w:rsid w:val="006133FD"/>
    <w:rsid w:val="00651166"/>
    <w:rsid w:val="00665CD0"/>
    <w:rsid w:val="006B279E"/>
    <w:rsid w:val="00763FAB"/>
    <w:rsid w:val="007907A8"/>
    <w:rsid w:val="008B7726"/>
    <w:rsid w:val="0093587E"/>
    <w:rsid w:val="00966F66"/>
    <w:rsid w:val="00995178"/>
    <w:rsid w:val="00BB33C1"/>
    <w:rsid w:val="00BC62E1"/>
    <w:rsid w:val="00C7454D"/>
    <w:rsid w:val="00D31916"/>
    <w:rsid w:val="00D31D50"/>
    <w:rsid w:val="00DB0FA4"/>
    <w:rsid w:val="00E827BF"/>
    <w:rsid w:val="05C7383D"/>
    <w:rsid w:val="08070373"/>
    <w:rsid w:val="0B2B3533"/>
    <w:rsid w:val="10B604A6"/>
    <w:rsid w:val="13A13B4B"/>
    <w:rsid w:val="1EEB30DE"/>
    <w:rsid w:val="27CE17BE"/>
    <w:rsid w:val="38C84D32"/>
    <w:rsid w:val="44485F2F"/>
    <w:rsid w:val="47EE393A"/>
    <w:rsid w:val="4F302BDB"/>
    <w:rsid w:val="5CF021C0"/>
    <w:rsid w:val="6D53518F"/>
    <w:rsid w:val="6E1B3DBD"/>
    <w:rsid w:val="6F0E74A1"/>
    <w:rsid w:val="768865A9"/>
    <w:rsid w:val="77660698"/>
    <w:rsid w:val="7A55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259</Characters>
  <Lines>2</Lines>
  <Paragraphs>1</Paragraphs>
  <TotalTime>7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2022-03-23T02:49:00Z</dcterms:created>
  <dc:creator>Administrator</dc:creator>
  <cp:lastModifiedBy>喵星人</cp:lastModifiedBy>
  <cp:lastPrinted>2023-04-04T03:41:00Z</cp:lastPrinted>
  <dcterms:modified xsi:type="dcterms:W3CDTF">2023-06-05T07:39:48Z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BE39931BFADD42B192F478F70B8DFBC1</vt:lpwstr>
  </property>
</Properties>
</file>