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</w:pPr>
    </w:p>
    <w:p>
      <w:pPr>
        <w:jc w:val="center"/>
        <w:rPr>
          <w:rFonts w:hint="eastAsia" w:eastAsia="宋体"/>
          <w:lang w:eastAsia="zh-CN"/>
        </w:rPr>
      </w:pPr>
      <w:r>
        <w:rPr>
          <w:rFonts w:hint="eastAsia"/>
        </w:rPr>
        <w:t>高频</w:t>
      </w:r>
      <w:r>
        <w:rPr>
          <w:rFonts w:hint="eastAsia"/>
          <w:lang w:eastAsia="zh-CN"/>
        </w:rPr>
        <w:t>手术设备</w:t>
      </w:r>
      <w:r>
        <w:rPr>
          <w:rFonts w:hint="eastAsia"/>
        </w:rPr>
        <w:t>技术参数</w:t>
      </w:r>
      <w:bookmarkStart w:id="0" w:name="_GoBack"/>
      <w:bookmarkEnd w:id="0"/>
    </w:p>
    <w:p/>
    <w:p>
      <w:pPr>
        <w:numPr>
          <w:ilvl w:val="0"/>
          <w:numId w:val="1"/>
        </w:numPr>
        <w:spacing w:line="360" w:lineRule="auto"/>
        <w:rPr>
          <w:b/>
          <w:bCs/>
        </w:rPr>
      </w:pPr>
      <w:r>
        <w:rPr>
          <w:rFonts w:hint="eastAsia"/>
          <w:b/>
          <w:bCs/>
        </w:rPr>
        <w:t>技术参数：</w:t>
      </w:r>
    </w:p>
    <w:p>
      <w:pPr>
        <w:numPr>
          <w:ilvl w:val="0"/>
          <w:numId w:val="2"/>
        </w:numPr>
        <w:spacing w:line="360" w:lineRule="auto"/>
      </w:pPr>
      <w:r>
        <w:rPr>
          <w:rFonts w:hint="eastAsia"/>
        </w:rPr>
        <w:t>电刀安全类型达到I类、CF型。（高频漏电流小于150mA，低频漏电流小于10uA）电刀有效输出功效比：≧95</w:t>
      </w:r>
    </w:p>
    <w:p>
      <w:pPr>
        <w:numPr>
          <w:ilvl w:val="0"/>
          <w:numId w:val="2"/>
        </w:numPr>
        <w:spacing w:line="360" w:lineRule="auto"/>
      </w:pPr>
      <w:r>
        <w:rPr>
          <w:rFonts w:hint="eastAsia"/>
        </w:rPr>
        <w:t>单极切割最大功率≥</w:t>
      </w:r>
      <w:r>
        <w:t>20</w:t>
      </w:r>
      <w:r>
        <w:rPr>
          <w:rFonts w:hint="eastAsia"/>
        </w:rPr>
        <w:t>0W。输出模式：隔离浮地式输出，具有两个相互独立和隔离的CF型仿除颤应用部分（单极和双极）</w:t>
      </w:r>
    </w:p>
    <w:p>
      <w:pPr>
        <w:numPr>
          <w:ilvl w:val="0"/>
          <w:numId w:val="2"/>
        </w:numPr>
        <w:spacing w:line="360" w:lineRule="auto"/>
        <w:rPr>
          <w:rFonts w:ascii="Arial" w:hAnsi="Arial"/>
          <w:color w:val="000000"/>
          <w:szCs w:val="24"/>
        </w:rPr>
      </w:pPr>
      <w:r>
        <w:rPr>
          <w:rFonts w:ascii="Arial" w:hAnsi="Arial"/>
          <w:color w:val="000000"/>
          <w:szCs w:val="24"/>
        </w:rPr>
        <w:t>具有单极（纯切、混切1、混切2、柔凝、强凝、</w:t>
      </w:r>
      <w:r>
        <w:rPr>
          <w:rFonts w:hint="eastAsia" w:ascii="Arial" w:hAnsi="Arial"/>
          <w:color w:val="000000"/>
          <w:szCs w:val="24"/>
        </w:rPr>
        <w:t>喷</w:t>
      </w:r>
      <w:r>
        <w:rPr>
          <w:rFonts w:ascii="Arial" w:hAnsi="Arial"/>
          <w:color w:val="000000"/>
          <w:szCs w:val="24"/>
        </w:rPr>
        <w:t>凝）、双极电凝（标准、精细）至少8种工作模式。</w:t>
      </w:r>
    </w:p>
    <w:p>
      <w:pPr>
        <w:numPr>
          <w:ilvl w:val="0"/>
          <w:numId w:val="2"/>
        </w:numPr>
        <w:spacing w:line="360" w:lineRule="auto"/>
        <w:rPr>
          <w:rFonts w:ascii="宋体" w:hAnsi="宋体"/>
        </w:rPr>
      </w:pPr>
      <w:r>
        <w:rPr>
          <w:rFonts w:hint="eastAsia" w:ascii="宋体" w:hAnsi="宋体"/>
        </w:rPr>
        <w:t>全部微电脑控制、三路输出功率数字式显示输出时伴有不同的声光指示。</w:t>
      </w:r>
    </w:p>
    <w:p>
      <w:pPr>
        <w:numPr>
          <w:ilvl w:val="0"/>
          <w:numId w:val="2"/>
        </w:numPr>
        <w:spacing w:line="360" w:lineRule="auto"/>
      </w:pPr>
      <w:r>
        <w:rPr>
          <w:rFonts w:hint="eastAsia"/>
        </w:rPr>
        <w:t>具备“组织即时反馈技术”，机器可随组织阻抗变化适时调节输出功率，保证功率恒出</w:t>
      </w:r>
    </w:p>
    <w:p>
      <w:pPr>
        <w:numPr>
          <w:ilvl w:val="0"/>
          <w:numId w:val="2"/>
        </w:numPr>
        <w:spacing w:line="360" w:lineRule="auto"/>
      </w:pPr>
      <w:r>
        <w:rPr>
          <w:rFonts w:hint="eastAsia"/>
        </w:rPr>
        <w:t>具备负极板接触质量安全监测系统接触质量监测声光报警，并检测接触电阻变化，变化范围大于40%时自动停止输出，彻底杜绝负极板部位烫伤。</w:t>
      </w:r>
    </w:p>
    <w:p>
      <w:pPr>
        <w:numPr>
          <w:ilvl w:val="0"/>
          <w:numId w:val="2"/>
        </w:numPr>
        <w:spacing w:line="360" w:lineRule="auto"/>
      </w:pPr>
      <w:r>
        <w:rPr>
          <w:rFonts w:hint="eastAsia"/>
        </w:rPr>
        <w:t>具有安全开机自检代码提示功能，当发现系统错误时能显示需要检查部位的错误代码，指明需要检修的部位。</w:t>
      </w:r>
    </w:p>
    <w:p>
      <w:pPr>
        <w:numPr>
          <w:ilvl w:val="0"/>
          <w:numId w:val="2"/>
        </w:numPr>
        <w:spacing w:line="360" w:lineRule="auto"/>
      </w:pPr>
      <w:r>
        <w:rPr>
          <w:rFonts w:hint="eastAsia"/>
        </w:rPr>
        <w:t>功率输出采用CPU双闭环控制：一旦有功率输出偏离安全设定值，CPU控制回路将切断电刀输出，确保安全，</w:t>
      </w:r>
      <w:r>
        <w:rPr>
          <w:szCs w:val="24"/>
        </w:rPr>
        <w:t>记忆上次手术时最佳功率，当再次开机时可复现上次功率设定值</w:t>
      </w:r>
      <w:r>
        <w:rPr>
          <w:rFonts w:hint="eastAsia"/>
          <w:szCs w:val="24"/>
        </w:rPr>
        <w:t>。</w:t>
      </w:r>
    </w:p>
    <w:p>
      <w:pPr>
        <w:numPr>
          <w:ilvl w:val="0"/>
          <w:numId w:val="2"/>
        </w:numPr>
        <w:spacing w:line="360" w:lineRule="auto"/>
        <w:rPr>
          <w:rFonts w:ascii="Arial" w:hAnsi="Arial"/>
          <w:kern w:val="0"/>
          <w:szCs w:val="24"/>
        </w:rPr>
      </w:pPr>
      <w:r>
        <w:rPr>
          <w:rFonts w:ascii="Arial" w:hAnsi="Arial"/>
          <w:kern w:val="0"/>
          <w:szCs w:val="24"/>
        </w:rPr>
        <w:t>两种双极凝血模式：精细用于微小出血点双极电凝；标准用于大出血点双极电凝。</w:t>
      </w:r>
    </w:p>
    <w:p>
      <w:pPr>
        <w:numPr>
          <w:ilvl w:val="0"/>
          <w:numId w:val="2"/>
        </w:numPr>
        <w:spacing w:line="360" w:lineRule="auto"/>
        <w:rPr>
          <w:rFonts w:ascii="Arial" w:hAnsi="Arial"/>
        </w:rPr>
      </w:pPr>
      <w:r>
        <w:rPr>
          <w:rFonts w:ascii="Arial" w:hAnsi="Arial"/>
        </w:rPr>
        <w:t>具有开机调用最近使用的模式、功率等参数功能</w:t>
      </w:r>
    </w:p>
    <w:p>
      <w:pPr>
        <w:numPr>
          <w:ilvl w:val="0"/>
          <w:numId w:val="2"/>
        </w:numPr>
        <w:spacing w:line="360" w:lineRule="auto"/>
      </w:pPr>
      <w:r>
        <w:rPr>
          <w:rFonts w:hint="eastAsia"/>
        </w:rPr>
        <w:t>双脚踏接口</w:t>
      </w:r>
      <w:r>
        <w:rPr>
          <w:rFonts w:hint="eastAsia"/>
          <w:lang w:eastAsia="zh-CN"/>
        </w:rPr>
        <w:t>。</w:t>
      </w:r>
    </w:p>
    <w:p>
      <w:pPr>
        <w:ind w:left="1200"/>
      </w:pPr>
    </w:p>
    <w:p>
      <w:pPr>
        <w:ind w:left="1200"/>
        <w:rPr>
          <w:rFonts w:hint="eastAsia"/>
        </w:rPr>
      </w:pPr>
    </w:p>
    <w:p>
      <w:pPr>
        <w:ind w:left="1200"/>
        <w:rPr>
          <w:rFonts w:hint="eastAsia"/>
        </w:rPr>
      </w:pPr>
    </w:p>
    <w:p>
      <w:pPr>
        <w:ind w:left="1200"/>
        <w:rPr>
          <w:rFonts w:hint="eastAsia"/>
        </w:rPr>
      </w:pPr>
    </w:p>
    <w:p>
      <w:pPr>
        <w:ind w:left="1200"/>
        <w:rPr>
          <w:rFonts w:hint="eastAsia"/>
        </w:rPr>
      </w:pPr>
    </w:p>
    <w:p>
      <w:pPr>
        <w:ind w:left="1200"/>
        <w:rPr>
          <w:rFonts w:hint="eastAsia"/>
        </w:rPr>
      </w:pPr>
    </w:p>
    <w:p>
      <w:pPr>
        <w:ind w:left="1200"/>
        <w:rPr>
          <w:rFonts w:hint="eastAsia"/>
        </w:rPr>
      </w:pPr>
    </w:p>
    <w:p>
      <w:pPr>
        <w:spacing w:line="360" w:lineRule="auto"/>
        <w:jc w:val="center"/>
        <w:rPr>
          <w:rFonts w:hint="eastAsia"/>
          <w:b/>
          <w:bCs/>
          <w:sz w:val="44"/>
          <w:szCs w:val="44"/>
        </w:rPr>
      </w:pPr>
      <w:r>
        <w:rPr>
          <w:rFonts w:hint="eastAsia"/>
          <w:b/>
          <w:bCs/>
          <w:sz w:val="44"/>
          <w:szCs w:val="44"/>
        </w:rPr>
        <w:t>高频</w:t>
      </w:r>
      <w:r>
        <w:rPr>
          <w:rFonts w:hint="eastAsia"/>
          <w:b/>
          <w:bCs/>
          <w:sz w:val="44"/>
          <w:szCs w:val="44"/>
          <w:lang w:eastAsia="zh-CN"/>
        </w:rPr>
        <w:t>手术设备</w:t>
      </w:r>
      <w:r>
        <w:rPr>
          <w:rFonts w:hint="eastAsia"/>
          <w:b/>
          <w:bCs/>
          <w:sz w:val="44"/>
          <w:szCs w:val="44"/>
        </w:rPr>
        <w:t>清单</w:t>
      </w:r>
    </w:p>
    <w:p>
      <w:pPr>
        <w:spacing w:line="360" w:lineRule="auto"/>
        <w:jc w:val="center"/>
        <w:rPr>
          <w:b/>
          <w:bCs/>
          <w:sz w:val="44"/>
          <w:szCs w:val="44"/>
        </w:rPr>
      </w:pPr>
    </w:p>
    <w:p>
      <w:pPr>
        <w:numPr>
          <w:ilvl w:val="0"/>
          <w:numId w:val="3"/>
        </w:numPr>
        <w:spacing w:line="360" w:lineRule="auto"/>
        <w:rPr>
          <w:sz w:val="32"/>
          <w:szCs w:val="32"/>
        </w:rPr>
      </w:pPr>
      <w:r>
        <w:rPr>
          <w:rFonts w:hint="eastAsia"/>
          <w:sz w:val="32"/>
          <w:szCs w:val="32"/>
        </w:rPr>
        <w:t>主机（含电源线）     1台</w:t>
      </w:r>
    </w:p>
    <w:p>
      <w:pPr>
        <w:numPr>
          <w:ilvl w:val="0"/>
          <w:numId w:val="3"/>
        </w:numPr>
        <w:spacing w:line="360" w:lineRule="auto"/>
        <w:rPr>
          <w:sz w:val="32"/>
          <w:szCs w:val="32"/>
        </w:rPr>
      </w:pPr>
      <w:r>
        <w:rPr>
          <w:rFonts w:hint="eastAsia"/>
          <w:sz w:val="32"/>
          <w:szCs w:val="32"/>
        </w:rPr>
        <w:t>脚踏开关             1个</w:t>
      </w:r>
    </w:p>
    <w:p>
      <w:pPr>
        <w:numPr>
          <w:ilvl w:val="0"/>
          <w:numId w:val="3"/>
        </w:numPr>
        <w:spacing w:line="360" w:lineRule="auto"/>
        <w:rPr>
          <w:sz w:val="32"/>
          <w:szCs w:val="32"/>
        </w:rPr>
      </w:pPr>
      <w:r>
        <w:rPr>
          <w:rFonts w:hint="eastAsia"/>
          <w:sz w:val="32"/>
          <w:szCs w:val="32"/>
        </w:rPr>
        <w:t>电源线               1根</w:t>
      </w:r>
    </w:p>
    <w:p>
      <w:pPr>
        <w:numPr>
          <w:ilvl w:val="0"/>
          <w:numId w:val="3"/>
        </w:numPr>
        <w:spacing w:line="360" w:lineRule="auto"/>
        <w:rPr>
          <w:sz w:val="32"/>
          <w:szCs w:val="32"/>
        </w:rPr>
      </w:pPr>
      <w:r>
        <w:rPr>
          <w:rFonts w:hint="eastAsia"/>
          <w:sz w:val="32"/>
          <w:szCs w:val="32"/>
        </w:rPr>
        <w:t>手腔电刀笔           5把</w:t>
      </w:r>
    </w:p>
    <w:p>
      <w:pPr>
        <w:numPr>
          <w:ilvl w:val="0"/>
          <w:numId w:val="3"/>
        </w:numPr>
        <w:spacing w:line="360" w:lineRule="auto"/>
        <w:rPr>
          <w:sz w:val="32"/>
          <w:szCs w:val="32"/>
        </w:rPr>
      </w:pPr>
      <w:r>
        <w:rPr>
          <w:rFonts w:hint="eastAsia"/>
          <w:sz w:val="32"/>
          <w:szCs w:val="32"/>
        </w:rPr>
        <w:t>中性电极            10片</w:t>
      </w:r>
    </w:p>
    <w:p>
      <w:pPr>
        <w:numPr>
          <w:ilvl w:val="0"/>
          <w:numId w:val="3"/>
        </w:numPr>
        <w:spacing w:line="360" w:lineRule="auto"/>
        <w:rPr>
          <w:sz w:val="32"/>
          <w:szCs w:val="32"/>
        </w:rPr>
      </w:pPr>
      <w:r>
        <w:rPr>
          <w:rFonts w:hint="eastAsia"/>
          <w:sz w:val="32"/>
          <w:szCs w:val="32"/>
        </w:rPr>
        <w:t>中性电极板连线       2条</w:t>
      </w:r>
    </w:p>
    <w:p>
      <w:pPr>
        <w:numPr>
          <w:ilvl w:val="0"/>
          <w:numId w:val="3"/>
        </w:numPr>
        <w:spacing w:line="360" w:lineRule="auto"/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延长刀型电极         2支   </w:t>
      </w:r>
    </w:p>
    <w:p>
      <w:pPr>
        <w:spacing w:line="360" w:lineRule="auto"/>
      </w:pPr>
    </w:p>
    <w:p>
      <w:pPr>
        <w:ind w:left="1200"/>
      </w:pPr>
    </w:p>
    <w:sectPr>
      <w:footerReference r:id="rId3" w:type="default"/>
      <w:footerReference r:id="rId4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t>3</w:t>
    </w:r>
    <w:r>
      <w:fldChar w:fldCharType="end"/>
    </w:r>
  </w:p>
  <w:p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end"/>
    </w:r>
  </w:p>
  <w:p/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8B47B4D"/>
    <w:multiLevelType w:val="singleLevel"/>
    <w:tmpl w:val="08B47B4D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3451575B"/>
    <w:multiLevelType w:val="multilevel"/>
    <w:tmpl w:val="3451575B"/>
    <w:lvl w:ilvl="0" w:tentative="0">
      <w:start w:val="1"/>
      <w:numFmt w:val="decimal"/>
      <w:lvlText w:val="%1."/>
      <w:lvlJc w:val="left"/>
      <w:pPr>
        <w:ind w:left="1200" w:hanging="360"/>
      </w:pPr>
    </w:lvl>
    <w:lvl w:ilvl="1" w:tentative="0">
      <w:start w:val="1"/>
      <w:numFmt w:val="lowerLetter"/>
      <w:lvlText w:val="%2)"/>
      <w:lvlJc w:val="left"/>
      <w:pPr>
        <w:ind w:left="1680" w:hanging="420"/>
      </w:pPr>
    </w:lvl>
    <w:lvl w:ilvl="2" w:tentative="0">
      <w:start w:val="1"/>
      <w:numFmt w:val="lowerRoman"/>
      <w:lvlText w:val="%3."/>
      <w:lvlJc w:val="right"/>
      <w:pPr>
        <w:ind w:left="2100" w:hanging="420"/>
      </w:pPr>
    </w:lvl>
    <w:lvl w:ilvl="3" w:tentative="0">
      <w:start w:val="1"/>
      <w:numFmt w:val="decimal"/>
      <w:lvlText w:val="%4."/>
      <w:lvlJc w:val="left"/>
      <w:pPr>
        <w:ind w:left="2520" w:hanging="420"/>
      </w:pPr>
    </w:lvl>
    <w:lvl w:ilvl="4" w:tentative="0">
      <w:start w:val="1"/>
      <w:numFmt w:val="lowerLetter"/>
      <w:lvlText w:val="%5)"/>
      <w:lvlJc w:val="left"/>
      <w:pPr>
        <w:ind w:left="2940" w:hanging="420"/>
      </w:pPr>
    </w:lvl>
    <w:lvl w:ilvl="5" w:tentative="0">
      <w:start w:val="1"/>
      <w:numFmt w:val="lowerRoman"/>
      <w:lvlText w:val="%6."/>
      <w:lvlJc w:val="right"/>
      <w:pPr>
        <w:ind w:left="3360" w:hanging="420"/>
      </w:pPr>
    </w:lvl>
    <w:lvl w:ilvl="6" w:tentative="0">
      <w:start w:val="1"/>
      <w:numFmt w:val="decimal"/>
      <w:lvlText w:val="%7."/>
      <w:lvlJc w:val="left"/>
      <w:pPr>
        <w:ind w:left="3780" w:hanging="420"/>
      </w:pPr>
    </w:lvl>
    <w:lvl w:ilvl="7" w:tentative="0">
      <w:start w:val="1"/>
      <w:numFmt w:val="lowerLetter"/>
      <w:lvlText w:val="%8)"/>
      <w:lvlJc w:val="left"/>
      <w:pPr>
        <w:ind w:left="4200" w:hanging="420"/>
      </w:pPr>
    </w:lvl>
    <w:lvl w:ilvl="8" w:tentative="0">
      <w:start w:val="1"/>
      <w:numFmt w:val="lowerRoman"/>
      <w:lvlText w:val="%9."/>
      <w:lvlJc w:val="right"/>
      <w:pPr>
        <w:ind w:left="4620" w:hanging="420"/>
      </w:pPr>
    </w:lvl>
  </w:abstractNum>
  <w:abstractNum w:abstractNumId="2">
    <w:nsid w:val="5BF75165"/>
    <w:multiLevelType w:val="multilevel"/>
    <w:tmpl w:val="5BF75165"/>
    <w:lvl w:ilvl="0" w:tentative="0">
      <w:start w:val="1"/>
      <w:numFmt w:val="japaneseCounting"/>
      <w:lvlText w:val="%1、"/>
      <w:lvlJc w:val="left"/>
      <w:pPr>
        <w:ind w:left="480" w:hanging="48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isplayHorizontalDrawingGridEvery w:val="0"/>
  <w:displayVerticalDrawingGridEvery w:val="2"/>
  <w:characterSpacingControl w:val="doNotCompress"/>
  <w:compat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DUyZWZhNDVkOTFkNzQyZWNhYmRlNjAxOWE3M2E2NjgifQ=="/>
  </w:docVars>
  <w:rsids>
    <w:rsidRoot w:val="00550F76"/>
    <w:rsid w:val="004D6DE4"/>
    <w:rsid w:val="00550F76"/>
    <w:rsid w:val="005F227D"/>
    <w:rsid w:val="005F7626"/>
    <w:rsid w:val="00A80487"/>
    <w:rsid w:val="00BC1049"/>
    <w:rsid w:val="00C13E83"/>
    <w:rsid w:val="00C731FA"/>
    <w:rsid w:val="00E65BFC"/>
    <w:rsid w:val="00FC6960"/>
    <w:rsid w:val="0E264C41"/>
    <w:rsid w:val="55734F34"/>
    <w:rsid w:val="69631D0E"/>
    <w:rsid w:val="79191E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link w:val="8"/>
    <w:qFormat/>
    <w:uiPriority w:val="0"/>
    <w:pPr>
      <w:keepNext/>
      <w:keepLines/>
      <w:spacing w:before="260" w:after="260" w:line="416" w:lineRule="auto"/>
      <w:outlineLvl w:val="1"/>
    </w:pPr>
    <w:rPr>
      <w:rFonts w:ascii="等线 Light" w:hAnsi="等线 Light" w:eastAsia="等线 Light"/>
      <w:b/>
      <w:bCs/>
      <w:sz w:val="32"/>
      <w:szCs w:val="32"/>
      <w:lang w:eastAsia="en-US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qFormat/>
    <w:uiPriority w:val="0"/>
  </w:style>
  <w:style w:type="paragraph" w:styleId="5">
    <w:name w:val="header"/>
    <w:basedOn w:val="1"/>
    <w:link w:val="9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标题 2 Char"/>
    <w:link w:val="3"/>
    <w:semiHidden/>
    <w:qFormat/>
    <w:uiPriority w:val="0"/>
    <w:rPr>
      <w:rFonts w:ascii="等线 Light" w:hAnsi="等线 Light" w:eastAsia="等线 Light"/>
      <w:b/>
      <w:bCs/>
      <w:kern w:val="2"/>
      <w:sz w:val="32"/>
      <w:szCs w:val="32"/>
    </w:rPr>
  </w:style>
  <w:style w:type="character" w:customStyle="1" w:styleId="9">
    <w:name w:val="页眉 Char"/>
    <w:basedOn w:val="7"/>
    <w:link w:val="5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536</Words>
  <Characters>556</Characters>
  <Lines>6</Lines>
  <Paragraphs>1</Paragraphs>
  <TotalTime>1</TotalTime>
  <ScaleCrop>false</ScaleCrop>
  <LinksUpToDate>false</LinksUpToDate>
  <CharactersWithSpaces>631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2023-03-27T01:26:00Z</dcterms:created>
  <dc:creator>Administrator</dc:creator>
  <cp:lastModifiedBy>Administrator</cp:lastModifiedBy>
  <cp:lastPrinted>2023-04-07T01:09:00Z</cp:lastPrinted>
  <dcterms:modified xsi:type="dcterms:W3CDTF">2023-05-30T02:46:23Z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C8A4B4CCA7F04F33BA4A6371F72E37DF</vt:lpwstr>
  </property>
</Properties>
</file>