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Style w:val="6"/>
          <w:rFonts w:ascii="宋体" w:hAnsi="宋体" w:cs="宋体"/>
        </w:rPr>
      </w:pPr>
    </w:p>
    <w:p>
      <w:pPr>
        <w:rPr>
          <w:rStyle w:val="6"/>
          <w:rFonts w:ascii="宋体" w:hAnsi="宋体" w:cs="宋体"/>
        </w:rPr>
      </w:pPr>
    </w:p>
    <w:p>
      <w:pPr>
        <w:jc w:val="center"/>
        <w:rPr>
          <w:rStyle w:val="6"/>
          <w:rFonts w:hint="default" w:ascii="宋体" w:hAnsi="宋体" w:eastAsia="宋体" w:cs="宋体"/>
          <w:lang w:val="en-US" w:eastAsia="zh-CN"/>
        </w:rPr>
      </w:pPr>
      <w:r>
        <w:rPr>
          <w:rStyle w:val="6"/>
          <w:rFonts w:hint="eastAsia" w:ascii="宋体" w:hAnsi="宋体" w:cs="宋体"/>
          <w:sz w:val="36"/>
          <w:szCs w:val="44"/>
        </w:rPr>
        <w:t>输液泵参数</w:t>
      </w:r>
      <w:bookmarkStart w:id="0" w:name="_GoBack"/>
      <w:bookmarkEnd w:id="0"/>
      <w:r>
        <w:rPr>
          <w:rStyle w:val="6"/>
          <w:rFonts w:hint="eastAsia" w:ascii="宋体" w:hAnsi="宋体" w:cs="宋体"/>
          <w:sz w:val="36"/>
          <w:szCs w:val="44"/>
          <w:lang w:val="en-US" w:eastAsia="zh-CN"/>
        </w:rPr>
        <w:t>(18台，市场询价：0.73万元/台，共计13.14万元)</w:t>
      </w:r>
    </w:p>
    <w:p>
      <w:pPr>
        <w:rPr>
          <w:rStyle w:val="6"/>
          <w:rFonts w:ascii="宋体" w:hAnsi="宋体" w:cs="宋体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baseline"/>
        <w:rPr>
          <w:rStyle w:val="6"/>
          <w:rFonts w:ascii="宋体" w:hAnsi="宋体" w:cs="宋体"/>
          <w:sz w:val="24"/>
          <w:szCs w:val="24"/>
        </w:rPr>
      </w:pPr>
      <w:r>
        <w:rPr>
          <w:rStyle w:val="6"/>
          <w:rFonts w:hint="eastAsia" w:ascii="宋体" w:hAnsi="宋体" w:cs="宋体"/>
          <w:sz w:val="24"/>
          <w:szCs w:val="24"/>
        </w:rPr>
        <w:t>速率：1ml/h-1100ml/h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baseline"/>
        <w:rPr>
          <w:rStyle w:val="6"/>
          <w:rFonts w:ascii="宋体" w:hAnsi="宋体" w:cs="宋体"/>
          <w:sz w:val="24"/>
          <w:szCs w:val="24"/>
        </w:rPr>
      </w:pPr>
      <w:r>
        <w:rPr>
          <w:rStyle w:val="6"/>
          <w:rFonts w:hint="eastAsia" w:ascii="宋体" w:hAnsi="宋体" w:cs="宋体"/>
          <w:sz w:val="24"/>
          <w:szCs w:val="24"/>
        </w:rPr>
        <w:t>精度：±5%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baseline"/>
        <w:rPr>
          <w:rStyle w:val="6"/>
          <w:rFonts w:ascii="宋体" w:hAnsi="宋体" w:cs="宋体"/>
          <w:sz w:val="24"/>
          <w:szCs w:val="24"/>
        </w:rPr>
      </w:pPr>
      <w:r>
        <w:rPr>
          <w:rStyle w:val="6"/>
          <w:rFonts w:hint="eastAsia" w:ascii="宋体" w:hAnsi="宋体" w:cs="宋体"/>
          <w:sz w:val="24"/>
          <w:szCs w:val="24"/>
        </w:rPr>
        <w:t>输液量：1ml-9000ml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baseline"/>
        <w:rPr>
          <w:rStyle w:val="6"/>
          <w:rFonts w:ascii="宋体" w:hAnsi="宋体" w:cs="宋体"/>
          <w:sz w:val="24"/>
          <w:szCs w:val="24"/>
        </w:rPr>
      </w:pPr>
      <w:r>
        <w:rPr>
          <w:rStyle w:val="6"/>
          <w:rFonts w:hint="eastAsia" w:ascii="宋体" w:hAnsi="宋体" w:cs="宋体"/>
          <w:sz w:val="24"/>
          <w:szCs w:val="24"/>
        </w:rPr>
        <w:t>输液历史记录:最多1200条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baseline"/>
        <w:rPr>
          <w:rStyle w:val="6"/>
          <w:rFonts w:ascii="宋体" w:hAnsi="宋体" w:cs="宋体"/>
          <w:sz w:val="24"/>
          <w:szCs w:val="24"/>
        </w:rPr>
      </w:pPr>
      <w:r>
        <w:rPr>
          <w:rStyle w:val="6"/>
          <w:rFonts w:hint="eastAsia" w:ascii="宋体" w:hAnsi="宋体" w:cs="宋体"/>
          <w:sz w:val="24"/>
          <w:szCs w:val="24"/>
        </w:rPr>
        <w:t>阻塞报警阙值：高：120kpa中：66.7kpa低：10kpa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baseline"/>
        <w:rPr>
          <w:rStyle w:val="6"/>
          <w:rFonts w:ascii="宋体" w:hAnsi="宋体" w:cs="宋体"/>
          <w:sz w:val="24"/>
          <w:szCs w:val="24"/>
        </w:rPr>
      </w:pPr>
      <w:r>
        <w:rPr>
          <w:rStyle w:val="6"/>
          <w:rFonts w:hint="eastAsia" w:ascii="宋体" w:hAnsi="宋体" w:cs="宋体"/>
          <w:sz w:val="24"/>
          <w:szCs w:val="24"/>
        </w:rPr>
        <w:t>超声波气泡探测器灵敏度：气泡≥30μL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baseline"/>
        <w:rPr>
          <w:rStyle w:val="6"/>
          <w:rFonts w:ascii="宋体" w:hAnsi="宋体" w:cs="宋体"/>
          <w:sz w:val="24"/>
          <w:szCs w:val="24"/>
        </w:rPr>
      </w:pPr>
      <w:r>
        <w:rPr>
          <w:rStyle w:val="6"/>
          <w:rFonts w:hint="eastAsia" w:ascii="宋体" w:hAnsi="宋体" w:cs="宋体"/>
          <w:sz w:val="24"/>
          <w:szCs w:val="24"/>
        </w:rPr>
        <w:t>KVO速率：0ml/h-5ml/h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baseline"/>
        <w:rPr>
          <w:rStyle w:val="6"/>
          <w:rFonts w:ascii="宋体" w:hAnsi="宋体" w:cs="宋体"/>
          <w:sz w:val="24"/>
          <w:szCs w:val="24"/>
        </w:rPr>
      </w:pPr>
      <w:r>
        <w:rPr>
          <w:rStyle w:val="6"/>
          <w:rFonts w:hint="eastAsia" w:ascii="宋体" w:hAnsi="宋体" w:cs="宋体"/>
          <w:sz w:val="24"/>
          <w:szCs w:val="24"/>
        </w:rPr>
        <w:t>运行状态监测：输液完毕报警、即将输液完毕报警、输注不畅（预报警）、管路阻塞报警、管路气泡报警、KVO完毕等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baseline"/>
        <w:rPr>
          <w:rStyle w:val="6"/>
          <w:rFonts w:ascii="宋体" w:hAnsi="宋体" w:cs="宋体"/>
          <w:sz w:val="24"/>
          <w:szCs w:val="24"/>
        </w:rPr>
      </w:pPr>
      <w:r>
        <w:rPr>
          <w:rStyle w:val="6"/>
          <w:rFonts w:hint="eastAsia" w:ascii="宋体" w:hAnsi="宋体" w:cs="宋体"/>
          <w:sz w:val="24"/>
          <w:szCs w:val="24"/>
        </w:rPr>
        <w:t>安全提示：开机按键粘连报警、驱动出错报警、门未关启动报警、遗忘操作报警、输液量设置提示、快进键可能失灵提示、所选输液器未校准提示、系统出错报警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baseline"/>
        <w:rPr>
          <w:rStyle w:val="6"/>
          <w:rFonts w:ascii="宋体" w:hAnsi="宋体" w:cs="宋体"/>
          <w:sz w:val="24"/>
          <w:szCs w:val="24"/>
        </w:rPr>
      </w:pPr>
      <w:r>
        <w:rPr>
          <w:rStyle w:val="6"/>
          <w:rFonts w:hint="eastAsia" w:ascii="宋体" w:hAnsi="宋体" w:cs="宋体"/>
          <w:sz w:val="24"/>
          <w:szCs w:val="24"/>
        </w:rPr>
        <w:t>电源：AC110V-230V 50HZ-60HZ 内置锂电池   DC12V车载电压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baseline"/>
        <w:rPr>
          <w:rStyle w:val="6"/>
          <w:rFonts w:ascii="宋体" w:hAnsi="宋体" w:cs="宋体"/>
          <w:sz w:val="24"/>
          <w:szCs w:val="24"/>
        </w:rPr>
      </w:pPr>
      <w:r>
        <w:rPr>
          <w:rStyle w:val="6"/>
          <w:rFonts w:hint="eastAsia" w:ascii="宋体" w:hAnsi="宋体" w:cs="宋体"/>
          <w:sz w:val="24"/>
          <w:szCs w:val="24"/>
        </w:rPr>
        <w:t>手动快进保险：连续按两次快进键，第二次按压不动进入快进模式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baseline"/>
        <w:rPr>
          <w:rStyle w:val="6"/>
          <w:rFonts w:ascii="宋体" w:hAnsi="宋体" w:cs="宋体"/>
          <w:sz w:val="24"/>
          <w:szCs w:val="24"/>
        </w:rPr>
      </w:pPr>
      <w:r>
        <w:rPr>
          <w:rStyle w:val="6"/>
          <w:rFonts w:hint="eastAsia" w:ascii="宋体" w:hAnsi="宋体" w:cs="宋体"/>
          <w:sz w:val="24"/>
          <w:szCs w:val="24"/>
        </w:rPr>
        <w:t>输液器：与配套输液器配合使用，可选用5个厂家生产的一次性输液器</w:t>
      </w:r>
      <w:r>
        <w:rPr>
          <w:rStyle w:val="6"/>
          <w:rFonts w:hint="eastAsia" w:ascii="宋体" w:hAnsi="宋体" w:cs="宋体"/>
          <w:sz w:val="24"/>
          <w:szCs w:val="24"/>
          <w:lang w:eastAsia="zh-CN"/>
        </w:rPr>
        <w:t>。</w:t>
      </w:r>
    </w:p>
    <w:p>
      <w:pPr>
        <w:pStyle w:val="10"/>
        <w:ind w:firstLine="240" w:firstLineChars="100"/>
        <w:rPr>
          <w:rStyle w:val="6"/>
          <w:rFonts w:ascii="宋体" w:hAnsi="宋体" w:cs="宋体"/>
          <w:sz w:val="24"/>
          <w:szCs w:val="24"/>
        </w:rPr>
      </w:pPr>
    </w:p>
    <w:p>
      <w:pPr>
        <w:jc w:val="left"/>
        <w:rPr>
          <w:rStyle w:val="6"/>
          <w:rFonts w:ascii="宋体" w:hAnsi="宋体" w:cs="宋体"/>
        </w:rPr>
      </w:pPr>
    </w:p>
    <w:p>
      <w:pPr>
        <w:rPr>
          <w:rStyle w:val="6"/>
          <w:rFonts w:ascii="宋体" w:hAnsi="宋体" w:cs="宋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5D8DB2"/>
    <w:multiLevelType w:val="singleLevel"/>
    <w:tmpl w:val="EF5D8DB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haracterSpacingControl w:val="doNotCompress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NlYzk0MWIzNzI4NTUyMzkwOThlMGQyODdjMzZjZWMifQ=="/>
  </w:docVars>
  <w:rsids>
    <w:rsidRoot w:val="003227CF"/>
    <w:rsid w:val="00053D46"/>
    <w:rsid w:val="000D7274"/>
    <w:rsid w:val="0013557A"/>
    <w:rsid w:val="00186614"/>
    <w:rsid w:val="002D6938"/>
    <w:rsid w:val="003227CF"/>
    <w:rsid w:val="00460268"/>
    <w:rsid w:val="00507021"/>
    <w:rsid w:val="005F6BAE"/>
    <w:rsid w:val="00780567"/>
    <w:rsid w:val="00816715"/>
    <w:rsid w:val="00892EFE"/>
    <w:rsid w:val="009141C2"/>
    <w:rsid w:val="00962AFA"/>
    <w:rsid w:val="009960E8"/>
    <w:rsid w:val="009B5B2E"/>
    <w:rsid w:val="00AF0E40"/>
    <w:rsid w:val="00B71882"/>
    <w:rsid w:val="00BA4F39"/>
    <w:rsid w:val="00BC44D2"/>
    <w:rsid w:val="00C128C8"/>
    <w:rsid w:val="00D466E7"/>
    <w:rsid w:val="00D46834"/>
    <w:rsid w:val="00E2285C"/>
    <w:rsid w:val="00EE60C5"/>
    <w:rsid w:val="0B673A17"/>
    <w:rsid w:val="12D46052"/>
    <w:rsid w:val="172B5909"/>
    <w:rsid w:val="234E69D0"/>
    <w:rsid w:val="30F54655"/>
    <w:rsid w:val="31982091"/>
    <w:rsid w:val="3D1E41DA"/>
    <w:rsid w:val="6D15125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NormalCharacter"/>
    <w:qFormat/>
    <w:uiPriority w:val="0"/>
    <w:rPr>
      <w:rFonts w:ascii="Calibri" w:hAnsi="Calibri" w:eastAsia="宋体"/>
    </w:rPr>
  </w:style>
  <w:style w:type="table" w:customStyle="1" w:styleId="7">
    <w:name w:val="Table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脚 Char"/>
    <w:link w:val="2"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9">
    <w:name w:val="页眉 Char"/>
    <w:link w:val="3"/>
    <w:qFormat/>
    <w:uiPriority w:val="0"/>
    <w:rPr>
      <w:rFonts w:ascii="Calibri" w:hAnsi="Calibri" w:eastAsia="宋体"/>
      <w:kern w:val="2"/>
      <w:sz w:val="18"/>
      <w:szCs w:val="18"/>
    </w:rPr>
  </w:style>
  <w:style w:type="paragraph" w:customStyle="1" w:styleId="10">
    <w:name w:val="PlainText"/>
    <w:basedOn w:val="1"/>
    <w:link w:val="11"/>
    <w:qFormat/>
    <w:uiPriority w:val="0"/>
    <w:pPr>
      <w:jc w:val="left"/>
    </w:pPr>
    <w:rPr>
      <w:rFonts w:hAnsi="Courier New"/>
      <w:szCs w:val="21"/>
    </w:rPr>
  </w:style>
  <w:style w:type="character" w:customStyle="1" w:styleId="11">
    <w:name w:val="UserStyle_2"/>
    <w:link w:val="10"/>
    <w:qFormat/>
    <w:uiPriority w:val="0"/>
    <w:rPr>
      <w:rFonts w:ascii="Calibri" w:hAnsi="Courier New" w:eastAsia="宋体"/>
      <w:kern w:val="2"/>
      <w:sz w:val="21"/>
      <w:szCs w:val="21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266</Words>
  <Characters>347</Characters>
  <Lines>3</Lines>
  <Paragraphs>1</Paragraphs>
  <TotalTime>30</TotalTime>
  <ScaleCrop>false</ScaleCrop>
  <LinksUpToDate>false</LinksUpToDate>
  <CharactersWithSpaces>352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2022-07-20T07:50:00Z</dcterms:created>
  <dc:creator>tians</dc:creator>
  <cp:lastModifiedBy>喵星人</cp:lastModifiedBy>
  <cp:lastPrinted>2023-04-04T05:41:00Z</cp:lastPrinted>
  <dcterms:modified xsi:type="dcterms:W3CDTF">2023-05-16T01:22:43Z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BDA37BB0B55B4FF3B8259713EAA677BF</vt:lpwstr>
  </property>
</Properties>
</file>