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FD4D04">
      <w:pPr>
        <w:jc w:val="center"/>
        <w:rPr>
          <w:rFonts w:asciiTheme="minorEastAsia" w:hAnsiTheme="minorEastAsia"/>
          <w:b/>
          <w:spacing w:val="-6"/>
          <w:sz w:val="32"/>
          <w:szCs w:val="32"/>
        </w:rPr>
      </w:pPr>
      <w:r>
        <w:rPr>
          <w:rFonts w:hint="eastAsia" w:asciiTheme="minorEastAsia" w:hAnsiTheme="minorEastAsia"/>
          <w:b/>
          <w:spacing w:val="-6"/>
          <w:sz w:val="32"/>
          <w:szCs w:val="32"/>
        </w:rPr>
        <w:t>检测项目参数</w:t>
      </w:r>
    </w:p>
    <w:p w14:paraId="4A2681CA">
      <w:pPr>
        <w:jc w:val="left"/>
        <w:rPr>
          <w:rFonts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项目名称：全院空气洁净系统检测</w:t>
      </w:r>
      <w:r>
        <w:rPr>
          <w:rFonts w:hint="eastAsia" w:asciiTheme="minorEastAsia" w:hAnsiTheme="minorEastAsia"/>
          <w:spacing w:val="-6"/>
          <w:sz w:val="28"/>
          <w:szCs w:val="28"/>
          <w:lang w:eastAsia="zh-CN"/>
        </w:rPr>
        <w:t>、</w:t>
      </w:r>
      <w:r>
        <w:rPr>
          <w:rFonts w:hint="eastAsia" w:asciiTheme="minorEastAsia" w:hAnsiTheme="minorEastAsia"/>
          <w:spacing w:val="-6"/>
          <w:sz w:val="28"/>
          <w:szCs w:val="28"/>
        </w:rPr>
        <w:t>病理科气态污染物环境检测</w:t>
      </w:r>
      <w:r>
        <w:rPr>
          <w:rFonts w:hint="eastAsia" w:asciiTheme="minorEastAsia" w:hAnsiTheme="minorEastAsia"/>
          <w:spacing w:val="-6"/>
          <w:sz w:val="28"/>
          <w:szCs w:val="28"/>
          <w:lang w:eastAsia="zh-CN"/>
        </w:rPr>
        <w:t>。</w:t>
      </w:r>
    </w:p>
    <w:p w14:paraId="3C1A5E68">
      <w:pPr>
        <w:numPr>
          <w:numId w:val="0"/>
        </w:numPr>
        <w:ind w:leftChars="0"/>
        <w:rPr>
          <w:rFonts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  <w:lang w:eastAsia="zh-CN"/>
        </w:rPr>
        <w:t>最高限价</w:t>
      </w:r>
      <w:r>
        <w:rPr>
          <w:rFonts w:hint="eastAsia" w:asciiTheme="minorEastAsia" w:hAnsiTheme="minorEastAsia"/>
          <w:spacing w:val="-6"/>
          <w:sz w:val="28"/>
          <w:szCs w:val="28"/>
        </w:rPr>
        <w:t>：</w:t>
      </w:r>
      <w:r>
        <w:rPr>
          <w:rFonts w:hint="eastAsia" w:asciiTheme="minorEastAsia" w:hAnsiTheme="minorEastAsia"/>
          <w:spacing w:val="-6"/>
          <w:sz w:val="28"/>
          <w:szCs w:val="28"/>
          <w:lang w:val="en-US" w:eastAsia="zh-CN"/>
        </w:rPr>
        <w:t>42000元</w:t>
      </w:r>
    </w:p>
    <w:p w14:paraId="728E4931">
      <w:pPr>
        <w:numPr>
          <w:ilvl w:val="0"/>
          <w:numId w:val="1"/>
        </w:numPr>
        <w:rPr>
          <w:rFonts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全院空气洁净系统</w:t>
      </w:r>
      <w:r>
        <w:rPr>
          <w:rFonts w:asciiTheme="minorEastAsia" w:hAnsiTheme="minorEastAsia"/>
          <w:spacing w:val="-6"/>
          <w:sz w:val="28"/>
          <w:szCs w:val="28"/>
        </w:rPr>
        <w:t>检测方法</w:t>
      </w:r>
      <w:r>
        <w:rPr>
          <w:rFonts w:hint="eastAsia" w:asciiTheme="minorEastAsia" w:hAnsiTheme="minorEastAsia"/>
          <w:spacing w:val="-6"/>
          <w:sz w:val="28"/>
          <w:szCs w:val="28"/>
        </w:rPr>
        <w:t>：</w:t>
      </w:r>
    </w:p>
    <w:p w14:paraId="4488367E">
      <w:pPr>
        <w:rPr>
          <w:rFonts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《洁净室施工及验收规范》GB 50591-2010</w:t>
      </w:r>
    </w:p>
    <w:p w14:paraId="461E657D">
      <w:pPr>
        <w:rPr>
          <w:rFonts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《医院洁净护理与隔离单元建筑技术标准》GB/T 51457-2024</w:t>
      </w:r>
    </w:p>
    <w:p w14:paraId="52ABD67C">
      <w:pPr>
        <w:rPr>
          <w:rFonts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《生物安全实验室建筑技术规范》</w:t>
      </w:r>
    </w:p>
    <w:p w14:paraId="62CA66ED">
      <w:pPr>
        <w:rPr>
          <w:rFonts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《洁净手术室</w:t>
      </w:r>
      <w:r>
        <w:rPr>
          <w:rFonts w:asciiTheme="minorEastAsia" w:hAnsiTheme="minorEastAsia"/>
          <w:spacing w:val="-6"/>
          <w:sz w:val="28"/>
          <w:szCs w:val="28"/>
        </w:rPr>
        <w:t>建筑技术规范</w:t>
      </w:r>
      <w:r>
        <w:rPr>
          <w:rFonts w:hint="eastAsia" w:asciiTheme="minorEastAsia" w:hAnsiTheme="minorEastAsia"/>
          <w:spacing w:val="-6"/>
          <w:sz w:val="28"/>
          <w:szCs w:val="28"/>
        </w:rPr>
        <w:t>》GB 50333</w:t>
      </w:r>
    </w:p>
    <w:p w14:paraId="0E0A4B25">
      <w:pPr>
        <w:rPr>
          <w:rFonts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《静脉用药调配中心建设与管理指南（国卫办医函〔2021〕598号）》</w:t>
      </w:r>
    </w:p>
    <w:p w14:paraId="73DBF655">
      <w:pPr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/>
          <w:color w:val="000000"/>
          <w:sz w:val="28"/>
          <w:szCs w:val="28"/>
          <w:shd w:val="clear" w:color="auto" w:fill="FFFFFF"/>
        </w:rPr>
        <w:t>《医药工业洁净室（区）悬浮粒子的测试方法》</w:t>
      </w:r>
      <w:r>
        <w:rPr>
          <w:rFonts w:hint="eastAsia" w:asciiTheme="minorEastAsia" w:hAnsiTheme="minorEastAsia"/>
          <w:color w:val="000000"/>
          <w:sz w:val="28"/>
          <w:szCs w:val="28"/>
        </w:rPr>
        <w:br w:type="textWrapping"/>
      </w:r>
      <w:r>
        <w:rPr>
          <w:rFonts w:hint="eastAsia" w:asciiTheme="minorEastAsia" w:hAnsiTheme="minorEastAsia"/>
          <w:color w:val="000000"/>
          <w:sz w:val="28"/>
          <w:szCs w:val="28"/>
          <w:shd w:val="clear" w:color="auto" w:fill="FFFFFF"/>
        </w:rPr>
        <w:t>《医药工业洁净室（区）沉降菌的测试方法》</w:t>
      </w:r>
    </w:p>
    <w:p w14:paraId="00C8D38A">
      <w:pPr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/>
          <w:color w:val="000000"/>
          <w:sz w:val="28"/>
          <w:szCs w:val="28"/>
          <w:shd w:val="clear" w:color="auto" w:fill="FFFFFF"/>
        </w:rPr>
        <w:t>根据国家最新标准、规范、指南进行检测</w:t>
      </w:r>
    </w:p>
    <w:p w14:paraId="1E3EC809">
      <w:pPr>
        <w:numPr>
          <w:numId w:val="0"/>
        </w:numPr>
        <w:ind w:leftChars="0"/>
        <w:rPr>
          <w:rFonts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服务期限：一年</w:t>
      </w:r>
    </w:p>
    <w:p w14:paraId="1E9B6787">
      <w:pPr>
        <w:numPr>
          <w:numId w:val="0"/>
        </w:numPr>
        <w:ind w:leftChars="0"/>
        <w:rPr>
          <w:rFonts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检测报告：</w:t>
      </w:r>
    </w:p>
    <w:p w14:paraId="02692C18">
      <w:pPr>
        <w:numPr>
          <w:ilvl w:val="0"/>
          <w:numId w:val="2"/>
        </w:numPr>
        <w:ind w:firstLine="268" w:firstLineChars="100"/>
        <w:rPr>
          <w:rFonts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检测报告必须加盖 CMA、CNAS章</w:t>
      </w:r>
    </w:p>
    <w:p w14:paraId="238727D0">
      <w:pPr>
        <w:numPr>
          <w:ilvl w:val="0"/>
          <w:numId w:val="2"/>
        </w:numPr>
        <w:ind w:firstLine="268" w:firstLineChars="100"/>
        <w:rPr>
          <w:rFonts w:hint="eastAsia"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现场检测完成后十五个工作日内出具有国家认可的正式报告</w:t>
      </w:r>
    </w:p>
    <w:p w14:paraId="1041AFF8">
      <w:pPr>
        <w:numPr>
          <w:numId w:val="0"/>
        </w:numPr>
        <w:ind w:leftChars="0"/>
        <w:rPr>
          <w:rFonts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服务对象资质要求：</w:t>
      </w:r>
    </w:p>
    <w:p w14:paraId="50E33CB3">
      <w:pPr>
        <w:numPr>
          <w:ilvl w:val="0"/>
          <w:numId w:val="3"/>
        </w:numPr>
        <w:ind w:firstLine="268" w:firstLineChars="100"/>
        <w:rPr>
          <w:rFonts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CMA证书并附项目附表</w:t>
      </w:r>
    </w:p>
    <w:p w14:paraId="3F9C0F68">
      <w:pPr>
        <w:numPr>
          <w:ilvl w:val="0"/>
          <w:numId w:val="3"/>
        </w:numPr>
        <w:ind w:firstLine="268" w:firstLineChars="100"/>
        <w:rPr>
          <w:rFonts w:cs="宋体" w:asciiTheme="minorEastAsia" w:hAnsiTheme="minorEastAsia"/>
          <w:sz w:val="28"/>
          <w:szCs w:val="28"/>
          <w:lang w:val="zh-CN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CNAS证书并附项目附表</w:t>
      </w:r>
    </w:p>
    <w:p w14:paraId="3658417D">
      <w:pPr>
        <w:numPr>
          <w:ilvl w:val="0"/>
          <w:numId w:val="3"/>
        </w:numPr>
        <w:ind w:firstLine="268" w:firstLineChars="100"/>
        <w:rPr>
          <w:rFonts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有</w:t>
      </w:r>
      <w:r>
        <w:rPr>
          <w:rFonts w:hint="eastAsia" w:cs="宋体" w:asciiTheme="minorEastAsia" w:hAnsiTheme="minorEastAsia"/>
          <w:sz w:val="28"/>
          <w:szCs w:val="28"/>
          <w:lang w:val="zh-CN"/>
        </w:rPr>
        <w:t>承接</w:t>
      </w:r>
      <w:r>
        <w:rPr>
          <w:rFonts w:cs="宋体" w:asciiTheme="minorEastAsia" w:hAnsiTheme="minorEastAsia"/>
          <w:sz w:val="28"/>
          <w:szCs w:val="28"/>
          <w:lang w:val="zh-CN"/>
        </w:rPr>
        <w:t>三级医院</w:t>
      </w:r>
      <w:r>
        <w:rPr>
          <w:rFonts w:hint="eastAsia" w:cs="宋体" w:asciiTheme="minorEastAsia" w:hAnsiTheme="minorEastAsia"/>
          <w:sz w:val="28"/>
          <w:szCs w:val="28"/>
          <w:lang w:val="zh-CN"/>
        </w:rPr>
        <w:t>洁净性能检测项目经验的（附服务合同）</w:t>
      </w:r>
    </w:p>
    <w:p w14:paraId="46C00441">
      <w:pPr>
        <w:numPr>
          <w:ilvl w:val="0"/>
          <w:numId w:val="3"/>
        </w:numPr>
        <w:ind w:firstLine="268" w:firstLineChars="100"/>
        <w:rPr>
          <w:rFonts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提供必要的人员、设备、检测方案信息</w:t>
      </w:r>
    </w:p>
    <w:p w14:paraId="4DBC7596">
      <w:pPr>
        <w:pStyle w:val="11"/>
        <w:numPr>
          <w:numId w:val="0"/>
        </w:numPr>
        <w:ind w:leftChars="0"/>
        <w:rPr>
          <w:rFonts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检测项目：风速风量、换气次数、温湿度、压差、悬浮粒子、沉降菌、噪声、照度</w:t>
      </w:r>
    </w:p>
    <w:p w14:paraId="5C545A60">
      <w:pPr>
        <w:rPr>
          <w:rFonts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检测范围:消毒供应中心、静配中心、重症监护室（综合ICU 、急诊ICU、NICU）、PCR实验室</w:t>
      </w:r>
    </w:p>
    <w:p w14:paraId="07DA8757">
      <w:pPr>
        <w:rPr>
          <w:rFonts w:hint="eastAsia" w:cs="仿宋_GB2312" w:asciiTheme="minorEastAsia" w:hAnsiTheme="minorEastAsia"/>
          <w:sz w:val="28"/>
          <w:szCs w:val="28"/>
        </w:rPr>
      </w:pPr>
      <w:r>
        <w:rPr>
          <w:rFonts w:hint="eastAsia" w:cs="仿宋_GB2312" w:asciiTheme="minorEastAsia" w:hAnsiTheme="minorEastAsia"/>
          <w:sz w:val="28"/>
          <w:szCs w:val="28"/>
        </w:rPr>
        <w:t>服务要求：</w:t>
      </w:r>
    </w:p>
    <w:p w14:paraId="0CBB9A0F">
      <w:pPr>
        <w:rPr>
          <w:rFonts w:hint="eastAsia" w:cs="仿宋_GB2312" w:asciiTheme="minorEastAsia" w:hAnsiTheme="minorEastAsia"/>
          <w:sz w:val="28"/>
          <w:szCs w:val="28"/>
        </w:rPr>
      </w:pPr>
      <w:r>
        <w:rPr>
          <w:rFonts w:hint="eastAsia" w:cs="仿宋_GB2312" w:asciiTheme="minorEastAsia" w:hAnsiTheme="minorEastAsia"/>
          <w:sz w:val="28"/>
          <w:szCs w:val="28"/>
        </w:rPr>
        <w:t>（1）对本项目系统总体要求的理解。包括：针对本项目的工作实施方案，内容包含（包含不限于）检测目标、检测内容、检测范围、采样方法、检测方法。</w:t>
      </w:r>
    </w:p>
    <w:p w14:paraId="7916EE13">
      <w:pPr>
        <w:rPr>
          <w:rFonts w:cs="仿宋_GB2312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（2）如首次检测不合格，待整改后予以免费再次检测。</w:t>
      </w:r>
    </w:p>
    <w:p w14:paraId="3866ABBE">
      <w:pPr>
        <w:jc w:val="both"/>
        <w:rPr>
          <w:rFonts w:asciiTheme="minorEastAsia" w:hAnsiTheme="minorEastAsia"/>
          <w:b/>
          <w:spacing w:val="-6"/>
          <w:sz w:val="32"/>
          <w:szCs w:val="32"/>
        </w:rPr>
      </w:pPr>
      <w:bookmarkStart w:id="0" w:name="_GoBack"/>
      <w:bookmarkEnd w:id="0"/>
    </w:p>
    <w:p w14:paraId="02FDB3D2">
      <w:pPr>
        <w:jc w:val="left"/>
        <w:rPr>
          <w:rFonts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  <w:lang w:eastAsia="zh-CN"/>
        </w:rPr>
        <w:t>二</w:t>
      </w:r>
      <w:r>
        <w:rPr>
          <w:rFonts w:hint="eastAsia" w:asciiTheme="minorEastAsia" w:hAnsiTheme="minorEastAsia"/>
          <w:spacing w:val="-6"/>
          <w:sz w:val="28"/>
          <w:szCs w:val="28"/>
        </w:rPr>
        <w:t>、病理科气态污染物环境</w:t>
      </w:r>
      <w:r>
        <w:rPr>
          <w:rFonts w:asciiTheme="minorEastAsia" w:hAnsiTheme="minorEastAsia"/>
          <w:spacing w:val="-6"/>
          <w:sz w:val="28"/>
          <w:szCs w:val="28"/>
        </w:rPr>
        <w:t>检测方法</w:t>
      </w:r>
      <w:r>
        <w:rPr>
          <w:rFonts w:hint="eastAsia" w:asciiTheme="minorEastAsia" w:hAnsiTheme="minorEastAsia"/>
          <w:spacing w:val="-6"/>
          <w:sz w:val="28"/>
          <w:szCs w:val="28"/>
        </w:rPr>
        <w:t>：</w:t>
      </w:r>
    </w:p>
    <w:p w14:paraId="556003B7">
      <w:pPr>
        <w:rPr>
          <w:rFonts w:hint="eastAsia"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GB 16297-1996《大气污染综合排放标准》</w:t>
      </w:r>
    </w:p>
    <w:p w14:paraId="2F2263FB">
      <w:pPr>
        <w:rPr>
          <w:rFonts w:hint="eastAsia"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GB/T 18883-2002《室内综合空气质量标准》</w:t>
      </w:r>
    </w:p>
    <w:p w14:paraId="25CBA83A">
      <w:pPr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/>
          <w:color w:val="000000"/>
          <w:sz w:val="28"/>
          <w:szCs w:val="28"/>
          <w:shd w:val="clear" w:color="auto" w:fill="FFFFFF"/>
        </w:rPr>
        <w:t>根据国家最新标准、规范、指南进行检测</w:t>
      </w:r>
    </w:p>
    <w:p w14:paraId="7E3A5ECA">
      <w:pPr>
        <w:rPr>
          <w:rFonts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服务期限：一年</w:t>
      </w:r>
    </w:p>
    <w:p w14:paraId="70FD5286">
      <w:pPr>
        <w:rPr>
          <w:rFonts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检测报告：</w:t>
      </w:r>
    </w:p>
    <w:p w14:paraId="5BD2F2B8">
      <w:pPr>
        <w:rPr>
          <w:rFonts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1.检测报告必须加盖 CMA、CNAS章</w:t>
      </w:r>
    </w:p>
    <w:p w14:paraId="749CA19E">
      <w:pPr>
        <w:rPr>
          <w:rFonts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2.现场检测完成后十五个工作日内出具有国家认可的正式报告</w:t>
      </w:r>
    </w:p>
    <w:p w14:paraId="05B5006A">
      <w:pPr>
        <w:rPr>
          <w:rFonts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服务对象资质要求：</w:t>
      </w:r>
    </w:p>
    <w:p w14:paraId="4E3E4A2B">
      <w:pPr>
        <w:rPr>
          <w:rFonts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1.CMA证书并附项目附表</w:t>
      </w:r>
    </w:p>
    <w:p w14:paraId="3F51BB8F">
      <w:pPr>
        <w:rPr>
          <w:rFonts w:cs="宋体" w:asciiTheme="minorEastAsia" w:hAnsiTheme="minorEastAsia"/>
          <w:sz w:val="28"/>
          <w:szCs w:val="28"/>
          <w:lang w:val="zh-CN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2.CNAS证书并附项目附表</w:t>
      </w:r>
    </w:p>
    <w:p w14:paraId="098922C2">
      <w:pPr>
        <w:rPr>
          <w:rFonts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3.有</w:t>
      </w:r>
      <w:r>
        <w:rPr>
          <w:rFonts w:hint="eastAsia" w:cs="宋体" w:asciiTheme="minorEastAsia" w:hAnsiTheme="minorEastAsia"/>
          <w:sz w:val="28"/>
          <w:szCs w:val="28"/>
          <w:lang w:val="zh-CN"/>
        </w:rPr>
        <w:t>承接</w:t>
      </w:r>
      <w:r>
        <w:rPr>
          <w:rFonts w:cs="宋体" w:asciiTheme="minorEastAsia" w:hAnsiTheme="minorEastAsia"/>
          <w:sz w:val="28"/>
          <w:szCs w:val="28"/>
          <w:lang w:val="zh-CN"/>
        </w:rPr>
        <w:t>三级医院</w:t>
      </w:r>
      <w:r>
        <w:rPr>
          <w:rFonts w:hint="eastAsia" w:cs="宋体" w:asciiTheme="minorEastAsia" w:hAnsiTheme="minorEastAsia"/>
          <w:sz w:val="28"/>
          <w:szCs w:val="28"/>
          <w:lang w:val="zh-CN"/>
        </w:rPr>
        <w:t>洁净性能检测项目经验的（附服务合同）</w:t>
      </w:r>
    </w:p>
    <w:p w14:paraId="46911180">
      <w:pPr>
        <w:rPr>
          <w:rFonts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4.提供必要的人员、设备、检测方案信息</w:t>
      </w:r>
    </w:p>
    <w:p w14:paraId="477E0506">
      <w:pPr>
        <w:rPr>
          <w:rFonts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检测项目：甲醛、二甲苯</w:t>
      </w:r>
      <w:r>
        <w:rPr>
          <w:rFonts w:asciiTheme="minorEastAsia" w:hAnsiTheme="minorEastAsia"/>
          <w:spacing w:val="-6"/>
          <w:sz w:val="28"/>
          <w:szCs w:val="28"/>
        </w:rPr>
        <w:t xml:space="preserve"> </w:t>
      </w:r>
    </w:p>
    <w:p w14:paraId="0E392090">
      <w:pPr>
        <w:rPr>
          <w:rFonts w:asciiTheme="minorEastAsia" w:hAnsiTheme="minorEastAsia"/>
          <w:spacing w:val="-6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检测范围:病理科</w:t>
      </w:r>
      <w:r>
        <w:rPr>
          <w:rFonts w:asciiTheme="minorEastAsia" w:hAnsiTheme="minorEastAsia"/>
          <w:spacing w:val="-6"/>
          <w:sz w:val="28"/>
          <w:szCs w:val="28"/>
        </w:rPr>
        <w:t xml:space="preserve"> </w:t>
      </w:r>
    </w:p>
    <w:p w14:paraId="2A7CAB46">
      <w:pPr>
        <w:rPr>
          <w:rFonts w:hint="eastAsia" w:cs="仿宋_GB2312" w:asciiTheme="minorEastAsia" w:hAnsiTheme="minorEastAsia"/>
          <w:sz w:val="28"/>
          <w:szCs w:val="28"/>
        </w:rPr>
      </w:pPr>
      <w:r>
        <w:rPr>
          <w:rFonts w:hint="eastAsia" w:cs="仿宋_GB2312" w:asciiTheme="minorEastAsia" w:hAnsiTheme="minorEastAsia"/>
          <w:sz w:val="28"/>
          <w:szCs w:val="28"/>
        </w:rPr>
        <w:t>服务要求：</w:t>
      </w:r>
    </w:p>
    <w:p w14:paraId="3D8376EB">
      <w:pPr>
        <w:rPr>
          <w:rFonts w:hint="eastAsia" w:cs="仿宋_GB2312" w:asciiTheme="minorEastAsia" w:hAnsiTheme="minorEastAsia"/>
          <w:sz w:val="28"/>
          <w:szCs w:val="28"/>
        </w:rPr>
      </w:pPr>
      <w:r>
        <w:rPr>
          <w:rFonts w:hint="eastAsia" w:cs="仿宋_GB2312" w:asciiTheme="minorEastAsia" w:hAnsiTheme="minorEastAsia"/>
          <w:sz w:val="28"/>
          <w:szCs w:val="28"/>
        </w:rPr>
        <w:t>1.对本项目系统总体要求的理解。包括：针对本项目的工作实施方案，内容包含（包含不限于）检测目标、检测内容、检测范围、采样方法、检测方法。</w:t>
      </w:r>
    </w:p>
    <w:p w14:paraId="513775EA">
      <w:pPr>
        <w:rPr>
          <w:rFonts w:cs="仿宋_GB2312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pacing w:val="-6"/>
          <w:sz w:val="28"/>
          <w:szCs w:val="28"/>
        </w:rPr>
        <w:t>2.如首次检测不合格，待整改后予以免费再次检测。</w:t>
      </w:r>
    </w:p>
    <w:p w14:paraId="770F550D">
      <w:pPr>
        <w:rPr>
          <w:rFonts w:cs="仿宋_GB2312" w:asciiTheme="minorEastAsia" w:hAnsiTheme="minorEastAsia"/>
          <w:sz w:val="28"/>
          <w:szCs w:val="28"/>
        </w:rPr>
      </w:pPr>
      <w:r>
        <w:rPr>
          <w:rFonts w:hint="eastAsia" w:cs="仿宋_GB2312" w:asciiTheme="minorEastAsia" w:hAnsiTheme="minorEastAsia"/>
          <w:sz w:val="28"/>
          <w:szCs w:val="28"/>
          <w:lang w:eastAsia="zh-CN"/>
        </w:rPr>
        <w:t>三、</w:t>
      </w:r>
      <w:r>
        <w:rPr>
          <w:rFonts w:hint="eastAsia" w:cs="仿宋_GB2312" w:asciiTheme="minorEastAsia" w:hAnsiTheme="minorEastAsia"/>
          <w:sz w:val="28"/>
          <w:szCs w:val="28"/>
        </w:rPr>
        <w:t>付款方式：</w:t>
      </w:r>
    </w:p>
    <w:p w14:paraId="56026813">
      <w:pPr>
        <w:rPr>
          <w:rFonts w:hint="eastAsia" w:cs="仿宋_GB2312" w:asciiTheme="minorEastAsia" w:hAnsiTheme="minorEastAsia"/>
          <w:sz w:val="28"/>
          <w:szCs w:val="28"/>
        </w:rPr>
      </w:pPr>
      <w:r>
        <w:rPr>
          <w:rFonts w:hint="eastAsia" w:cs="仿宋_GB2312" w:asciiTheme="minorEastAsia" w:hAnsiTheme="minorEastAsia"/>
          <w:sz w:val="28"/>
          <w:szCs w:val="28"/>
        </w:rPr>
        <w:t>1.乙方在完成全部监测评价工作并提交相应报告，检测报告必须加盖CMA、CNAS章。</w:t>
      </w:r>
    </w:p>
    <w:p w14:paraId="3614514C">
      <w:pPr>
        <w:rPr>
          <w:rFonts w:hint="eastAsia" w:cs="仿宋_GB2312" w:asciiTheme="minorEastAsia" w:hAnsiTheme="minorEastAsia"/>
          <w:sz w:val="28"/>
          <w:szCs w:val="28"/>
        </w:rPr>
      </w:pPr>
      <w:r>
        <w:rPr>
          <w:rFonts w:hint="eastAsia" w:cs="仿宋_GB2312" w:asciiTheme="minorEastAsia" w:hAnsiTheme="minorEastAsia"/>
          <w:sz w:val="28"/>
          <w:szCs w:val="28"/>
        </w:rPr>
        <w:t>2．现场检测完成后十个工作日内出具</w:t>
      </w:r>
      <w:r>
        <w:rPr>
          <w:rFonts w:hint="eastAsia" w:asciiTheme="minorEastAsia" w:hAnsiTheme="minorEastAsia"/>
          <w:spacing w:val="-6"/>
          <w:sz w:val="28"/>
          <w:szCs w:val="28"/>
        </w:rPr>
        <w:t>有国家认可的正式报告</w:t>
      </w:r>
      <w:r>
        <w:rPr>
          <w:rFonts w:hint="eastAsia" w:cs="仿宋_GB2312" w:asciiTheme="minorEastAsia" w:hAnsiTheme="minorEastAsia"/>
          <w:sz w:val="28"/>
          <w:szCs w:val="28"/>
        </w:rPr>
        <w:t>。</w:t>
      </w:r>
    </w:p>
    <w:p w14:paraId="4936D832">
      <w:pPr>
        <w:rPr>
          <w:rFonts w:cs="仿宋_GB2312" w:asciiTheme="minorEastAsia" w:hAnsiTheme="minorEastAsia"/>
          <w:sz w:val="28"/>
          <w:szCs w:val="28"/>
        </w:rPr>
      </w:pPr>
      <w:r>
        <w:rPr>
          <w:rFonts w:hint="eastAsia" w:cs="仿宋_GB2312" w:asciiTheme="minorEastAsia" w:hAnsiTheme="minorEastAsia"/>
          <w:sz w:val="28"/>
          <w:szCs w:val="28"/>
        </w:rPr>
        <w:t>3.全部成果通过专家验收评审后30个工作日内，甲方一次性支付全部费用。</w:t>
      </w:r>
      <w:r>
        <w:rPr>
          <w:rFonts w:cs="仿宋_GB2312" w:asciiTheme="minorEastAsia" w:hAnsiTheme="minorEastAsia"/>
          <w:sz w:val="28"/>
          <w:szCs w:val="28"/>
        </w:rPr>
        <w:t xml:space="preserve"> </w:t>
      </w:r>
    </w:p>
    <w:p w14:paraId="6CF9C95B">
      <w:pPr>
        <w:rPr>
          <w:rFonts w:hint="eastAsia" w:cs="仿宋_GB2312" w:asciiTheme="minorEastAsia" w:hAnsiTheme="minorEastAsia"/>
          <w:sz w:val="28"/>
          <w:szCs w:val="28"/>
        </w:rPr>
      </w:pPr>
      <w:r>
        <w:rPr>
          <w:rFonts w:hint="eastAsia" w:cs="仿宋_GB2312" w:asciiTheme="minorEastAsia" w:hAnsiTheme="minorEastAsia"/>
          <w:sz w:val="28"/>
          <w:szCs w:val="28"/>
        </w:rPr>
        <w:t>4.付款前，乙方应向被服务对象提供符合被服务对象要求的发票。甲方确认发票内容及金额无误后，向乙方支付款项。乙方未提供发票，或者提供发票的内容或金额有误的，甲方有权拒绝支付相应款项。</w:t>
      </w:r>
    </w:p>
    <w:p w14:paraId="033BF5B2">
      <w:pPr>
        <w:rPr>
          <w:rFonts w:asciiTheme="minorEastAsia" w:hAnsiTheme="minorEastAsia"/>
          <w:spacing w:val="-6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1E6063"/>
    <w:multiLevelType w:val="singleLevel"/>
    <w:tmpl w:val="E61E6063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3E6C2276"/>
    <w:multiLevelType w:val="singleLevel"/>
    <w:tmpl w:val="3E6C2276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6347D19A"/>
    <w:multiLevelType w:val="singleLevel"/>
    <w:tmpl w:val="6347D19A"/>
    <w:lvl w:ilvl="0" w:tentative="0">
      <w:start w:val="1"/>
      <w:numFmt w:val="chineseCountingThousand"/>
      <w:lvlText w:val="%1、"/>
      <w:lvlJc w:val="left"/>
      <w:pPr>
        <w:ind w:left="42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U3MjBjYmZkMmM0YjJjNGFlY2QxZWViOWM5N2JjNjYifQ=="/>
    <w:docVar w:name="KSO_WPS_MARK_KEY" w:val="201f3289-5e73-46fd-a2cd-6093c4e4fff4"/>
  </w:docVars>
  <w:rsids>
    <w:rsidRoot w:val="00393A96"/>
    <w:rsid w:val="000A3DA9"/>
    <w:rsid w:val="00130247"/>
    <w:rsid w:val="002914C8"/>
    <w:rsid w:val="00393A96"/>
    <w:rsid w:val="003B50E0"/>
    <w:rsid w:val="00477610"/>
    <w:rsid w:val="004A51C2"/>
    <w:rsid w:val="00583D4D"/>
    <w:rsid w:val="00584CE8"/>
    <w:rsid w:val="00807027"/>
    <w:rsid w:val="00904920"/>
    <w:rsid w:val="00941B95"/>
    <w:rsid w:val="009426FE"/>
    <w:rsid w:val="00995F04"/>
    <w:rsid w:val="009F6A85"/>
    <w:rsid w:val="00A72853"/>
    <w:rsid w:val="00A94BA9"/>
    <w:rsid w:val="00DC185E"/>
    <w:rsid w:val="00E45FC4"/>
    <w:rsid w:val="00EF21A3"/>
    <w:rsid w:val="04657F2A"/>
    <w:rsid w:val="05065B3C"/>
    <w:rsid w:val="05A709B8"/>
    <w:rsid w:val="06B23668"/>
    <w:rsid w:val="123E70E1"/>
    <w:rsid w:val="166F1FB6"/>
    <w:rsid w:val="19662D97"/>
    <w:rsid w:val="1AAA7DB0"/>
    <w:rsid w:val="1D5E7C5C"/>
    <w:rsid w:val="225C2DF2"/>
    <w:rsid w:val="2F5E78CC"/>
    <w:rsid w:val="335C2374"/>
    <w:rsid w:val="35FC00B5"/>
    <w:rsid w:val="36D95EC2"/>
    <w:rsid w:val="3CD1792F"/>
    <w:rsid w:val="4B7D6ED4"/>
    <w:rsid w:val="4BF77EAE"/>
    <w:rsid w:val="529B697A"/>
    <w:rsid w:val="57522C3F"/>
    <w:rsid w:val="620C3D2E"/>
    <w:rsid w:val="69D106BF"/>
    <w:rsid w:val="6F9A1F2B"/>
    <w:rsid w:val="71AB3CCB"/>
    <w:rsid w:val="79A571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 w:val="32"/>
      <w:szCs w:val="21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uiPriority w:val="0"/>
    <w:rPr>
      <w:kern w:val="2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1226</Words>
  <Characters>1350</Characters>
  <Lines>10</Lines>
  <Paragraphs>2</Paragraphs>
  <TotalTime>26</TotalTime>
  <ScaleCrop>false</ScaleCrop>
  <LinksUpToDate>false</LinksUpToDate>
  <CharactersWithSpaces>1363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Administrator</cp:lastModifiedBy>
  <cp:lastPrinted>2022-10-14T17:07:00Z</cp:lastPrinted>
  <dcterms:modified xsi:type="dcterms:W3CDTF">2024-12-17T07:26:07Z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5B747B699D20EF0E26B23167220FF9C3_43</vt:lpwstr>
  </property>
</Properties>
</file>