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pacing w:val="-2"/>
          <w:sz w:val="32"/>
          <w:szCs w:val="32"/>
        </w:rPr>
      </w:pPr>
      <w:bookmarkStart w:id="0" w:name="_GoBack"/>
      <w:bookmarkEnd w:id="0"/>
    </w:p>
    <w:p>
      <w:pPr>
        <w:jc w:val="center"/>
        <w:rPr>
          <w:rFonts w:hint="eastAsia" w:ascii="仿宋" w:hAnsi="仿宋" w:eastAsia="仿宋" w:cs="仿宋"/>
          <w:sz w:val="32"/>
          <w:szCs w:val="32"/>
        </w:rPr>
      </w:pPr>
      <w:r>
        <w:rPr>
          <w:rFonts w:hint="eastAsia" w:ascii="仿宋" w:hAnsi="仿宋" w:eastAsia="仿宋" w:cs="仿宋"/>
          <w:spacing w:val="-2"/>
          <w:sz w:val="32"/>
          <w:szCs w:val="32"/>
        </w:rPr>
        <w:t xml:space="preserve"> 医院生活饮用水二次供水设施清洗消毒说明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2316"/>
        <w:gridCol w:w="1056"/>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jc w:val="center"/>
              <w:rPr>
                <w:rFonts w:hint="eastAsia" w:ascii="仿宋" w:hAnsi="仿宋" w:eastAsia="仿宋" w:cs="仿宋"/>
                <w:szCs w:val="21"/>
              </w:rPr>
            </w:pPr>
            <w:r>
              <w:rPr>
                <w:rFonts w:hint="eastAsia" w:ascii="仿宋" w:hAnsi="仿宋" w:eastAsia="仿宋" w:cs="仿宋"/>
                <w:szCs w:val="21"/>
              </w:rPr>
              <w:t>项目</w:t>
            </w:r>
          </w:p>
        </w:tc>
        <w:tc>
          <w:tcPr>
            <w:tcW w:w="2316" w:type="dxa"/>
          </w:tcPr>
          <w:p>
            <w:pPr>
              <w:jc w:val="center"/>
              <w:rPr>
                <w:rFonts w:hint="eastAsia" w:ascii="仿宋" w:hAnsi="仿宋" w:eastAsia="仿宋" w:cs="仿宋"/>
                <w:szCs w:val="21"/>
              </w:rPr>
            </w:pPr>
            <w:r>
              <w:rPr>
                <w:rFonts w:hint="eastAsia" w:ascii="仿宋" w:hAnsi="仿宋" w:eastAsia="仿宋" w:cs="仿宋"/>
                <w:szCs w:val="21"/>
              </w:rPr>
              <w:t>测试区域</w:t>
            </w:r>
          </w:p>
        </w:tc>
        <w:tc>
          <w:tcPr>
            <w:tcW w:w="1056" w:type="dxa"/>
          </w:tcPr>
          <w:p>
            <w:pPr>
              <w:jc w:val="center"/>
              <w:rPr>
                <w:rFonts w:hint="eastAsia" w:ascii="仿宋" w:hAnsi="仿宋" w:eastAsia="仿宋" w:cs="仿宋"/>
                <w:szCs w:val="21"/>
              </w:rPr>
            </w:pPr>
            <w:r>
              <w:rPr>
                <w:rFonts w:hint="eastAsia" w:ascii="仿宋" w:hAnsi="仿宋" w:eastAsia="仿宋" w:cs="仿宋"/>
                <w:szCs w:val="21"/>
              </w:rPr>
              <w:t>说明</w:t>
            </w:r>
          </w:p>
        </w:tc>
        <w:tc>
          <w:tcPr>
            <w:tcW w:w="8588" w:type="dxa"/>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1957" w:type="dxa"/>
          </w:tcPr>
          <w:p>
            <w:pPr>
              <w:jc w:val="center"/>
              <w:rPr>
                <w:rFonts w:hint="eastAsia" w:ascii="仿宋" w:hAnsi="仿宋" w:eastAsia="仿宋" w:cs="仿宋"/>
                <w:szCs w:val="21"/>
              </w:rPr>
            </w:pPr>
            <w:r>
              <w:rPr>
                <w:rFonts w:hint="eastAsia" w:ascii="仿宋" w:hAnsi="仿宋" w:eastAsia="仿宋" w:cs="仿宋"/>
                <w:spacing w:val="-2"/>
                <w:szCs w:val="21"/>
              </w:rPr>
              <w:t>生活饮用水二次供水设施清洗消毒</w:t>
            </w:r>
          </w:p>
        </w:tc>
        <w:tc>
          <w:tcPr>
            <w:tcW w:w="2316" w:type="dxa"/>
          </w:tcPr>
          <w:p>
            <w:pPr>
              <w:jc w:val="center"/>
              <w:rPr>
                <w:rFonts w:hint="eastAsia" w:ascii="仿宋" w:hAnsi="仿宋" w:eastAsia="仿宋" w:cs="仿宋"/>
                <w:szCs w:val="21"/>
              </w:rPr>
            </w:pPr>
            <w:r>
              <w:rPr>
                <w:rFonts w:hint="eastAsia" w:ascii="仿宋" w:hAnsi="仿宋" w:eastAsia="仿宋" w:cs="仿宋"/>
                <w:szCs w:val="21"/>
              </w:rPr>
              <w:t>医院总容量为720立方米的2个蓄水池</w:t>
            </w:r>
          </w:p>
        </w:tc>
        <w:tc>
          <w:tcPr>
            <w:tcW w:w="1056" w:type="dxa"/>
          </w:tcPr>
          <w:p>
            <w:pPr>
              <w:rPr>
                <w:rFonts w:hint="eastAsia" w:ascii="仿宋" w:hAnsi="仿宋" w:eastAsia="仿宋" w:cs="仿宋"/>
                <w:szCs w:val="21"/>
              </w:rPr>
            </w:pPr>
            <w:r>
              <w:rPr>
                <w:rFonts w:hint="eastAsia" w:ascii="仿宋" w:hAnsi="仿宋" w:eastAsia="仿宋" w:cs="仿宋"/>
                <w:szCs w:val="21"/>
              </w:rPr>
              <w:t>每年2次</w:t>
            </w:r>
          </w:p>
        </w:tc>
        <w:tc>
          <w:tcPr>
            <w:tcW w:w="8588" w:type="dxa"/>
          </w:tcPr>
          <w:p>
            <w:pPr>
              <w:jc w:val="left"/>
              <w:rPr>
                <w:rFonts w:hint="eastAsia" w:ascii="仿宋" w:hAnsi="仿宋" w:eastAsia="仿宋" w:cs="仿宋"/>
                <w:szCs w:val="21"/>
              </w:rPr>
            </w:pPr>
            <w:r>
              <w:rPr>
                <w:rFonts w:hint="eastAsia" w:ascii="仿宋" w:hAnsi="仿宋" w:eastAsia="仿宋" w:cs="仿宋"/>
                <w:szCs w:val="21"/>
              </w:rPr>
              <w:t>1、具有二次供水设备清洗消毒资质；</w:t>
            </w:r>
          </w:p>
          <w:p>
            <w:pPr>
              <w:jc w:val="left"/>
              <w:rPr>
                <w:rFonts w:hint="eastAsia" w:ascii="仿宋" w:hAnsi="仿宋" w:eastAsia="仿宋" w:cs="仿宋"/>
                <w:szCs w:val="21"/>
              </w:rPr>
            </w:pPr>
            <w:r>
              <w:rPr>
                <w:rFonts w:hint="eastAsia" w:ascii="仿宋" w:hAnsi="仿宋" w:eastAsia="仿宋" w:cs="仿宋"/>
                <w:szCs w:val="21"/>
              </w:rPr>
              <w:t>2、根据院方用水情况，尽量避开院方的高峰用水时间，在清洗消毒时限内完成</w:t>
            </w:r>
          </w:p>
          <w:p>
            <w:pPr>
              <w:jc w:val="left"/>
              <w:rPr>
                <w:rFonts w:hint="eastAsia" w:ascii="仿宋" w:hAnsi="仿宋" w:eastAsia="仿宋" w:cs="仿宋"/>
                <w:szCs w:val="21"/>
              </w:rPr>
            </w:pPr>
            <w:r>
              <w:rPr>
                <w:rFonts w:hint="eastAsia" w:ascii="仿宋" w:hAnsi="仿宋" w:eastAsia="仿宋" w:cs="仿宋"/>
                <w:szCs w:val="21"/>
              </w:rPr>
              <w:t>3、严格按照政府有关规定，认真做好水池的清洁、消毒工作；清洗消毒做好个人自身防护，防范设备事故和人员伤害，清洗消毒过程中产生任何意外事故，由清洗消毒方全权负责，并承担所有费用。</w:t>
            </w:r>
          </w:p>
          <w:p>
            <w:pPr>
              <w:jc w:val="left"/>
              <w:rPr>
                <w:rFonts w:hint="eastAsia" w:ascii="仿宋" w:hAnsi="仿宋" w:eastAsia="仿宋" w:cs="仿宋"/>
                <w:szCs w:val="21"/>
              </w:rPr>
            </w:pPr>
            <w:r>
              <w:rPr>
                <w:rFonts w:hint="eastAsia" w:ascii="仿宋" w:hAnsi="仿宋" w:eastAsia="仿宋" w:cs="仿宋"/>
                <w:szCs w:val="21"/>
              </w:rPr>
              <w:t>4、清洗消毒完毕后，负责与西宁市城中区卫生监督所联系现场水样取样、检测水池（箱）水质达到国家饮用水卫生标准；</w:t>
            </w:r>
          </w:p>
          <w:p>
            <w:pPr>
              <w:jc w:val="left"/>
              <w:rPr>
                <w:rFonts w:hint="eastAsia" w:ascii="仿宋" w:hAnsi="仿宋" w:eastAsia="仿宋" w:cs="仿宋"/>
                <w:szCs w:val="21"/>
              </w:rPr>
            </w:pPr>
            <w:r>
              <w:rPr>
                <w:rFonts w:hint="eastAsia" w:ascii="仿宋" w:hAnsi="仿宋" w:eastAsia="仿宋" w:cs="仿宋"/>
                <w:szCs w:val="21"/>
              </w:rPr>
              <w:t>5、向院方提供二次供水管理技术咨询，对不符合规范的，提出整改意见；</w:t>
            </w:r>
          </w:p>
          <w:p>
            <w:pPr>
              <w:jc w:val="left"/>
              <w:rPr>
                <w:rFonts w:hint="eastAsia" w:ascii="仿宋" w:hAnsi="仿宋" w:eastAsia="仿宋" w:cs="仿宋"/>
                <w:szCs w:val="21"/>
              </w:rPr>
            </w:pPr>
            <w:r>
              <w:rPr>
                <w:rFonts w:hint="eastAsia" w:ascii="仿宋" w:hAnsi="仿宋" w:eastAsia="仿宋" w:cs="仿宋"/>
                <w:szCs w:val="21"/>
              </w:rPr>
              <w:t>6、使用的消毒药物符合卫生标准，须在工作单上注明所使用药品名称及用量（投放比例说明），并将用药品的产品合格证明文件、水池水箱清洗消毒记录、从业人员名单和健康证明及清洗方资质提交院方存档。</w:t>
            </w:r>
          </w:p>
          <w:p>
            <w:pPr>
              <w:jc w:val="left"/>
              <w:rPr>
                <w:rFonts w:hint="eastAsia" w:ascii="仿宋" w:hAnsi="仿宋" w:eastAsia="仿宋" w:cs="仿宋"/>
                <w:szCs w:val="21"/>
              </w:rPr>
            </w:pPr>
            <w:r>
              <w:rPr>
                <w:rFonts w:hint="eastAsia" w:ascii="仿宋" w:hAnsi="仿宋" w:eastAsia="仿宋" w:cs="仿宋"/>
                <w:szCs w:val="21"/>
              </w:rPr>
              <w:t>7、负责提供医院每季度生活饮用水二次供水水质检验报告（包括2次消毒后水质检验报告）</w:t>
            </w:r>
          </w:p>
          <w:p>
            <w:pPr>
              <w:jc w:val="left"/>
              <w:rPr>
                <w:rFonts w:hint="eastAsia" w:ascii="仿宋" w:hAnsi="仿宋" w:eastAsia="仿宋" w:cs="仿宋"/>
                <w:szCs w:val="21"/>
              </w:rPr>
            </w:pPr>
            <w:r>
              <w:rPr>
                <w:rFonts w:hint="eastAsia" w:ascii="仿宋" w:hAnsi="仿宋" w:eastAsia="仿宋" w:cs="仿宋"/>
                <w:szCs w:val="21"/>
              </w:rPr>
              <w:t>8、负责提供医院水务人员健康证明。</w:t>
            </w:r>
          </w:p>
          <w:p>
            <w:pPr>
              <w:jc w:val="left"/>
              <w:rPr>
                <w:rFonts w:hint="eastAsia" w:ascii="仿宋" w:hAnsi="仿宋" w:eastAsia="仿宋" w:cs="仿宋"/>
                <w:szCs w:val="21"/>
              </w:rPr>
            </w:pPr>
            <w:r>
              <w:rPr>
                <w:rFonts w:hint="eastAsia" w:ascii="仿宋" w:hAnsi="仿宋" w:eastAsia="仿宋" w:cs="仿宋"/>
                <w:szCs w:val="21"/>
              </w:rPr>
              <w:t>9、本项目预算</w:t>
            </w:r>
            <w:r>
              <w:rPr>
                <w:rFonts w:hint="eastAsia" w:ascii="仿宋" w:hAnsi="仿宋" w:eastAsia="仿宋" w:cs="仿宋"/>
                <w:szCs w:val="21"/>
                <w:lang w:val="en-US" w:eastAsia="zh-CN"/>
              </w:rPr>
              <w:t>1.5</w:t>
            </w:r>
            <w:r>
              <w:rPr>
                <w:rFonts w:hint="eastAsia" w:ascii="仿宋" w:hAnsi="仿宋" w:eastAsia="仿宋" w:cs="仿宋"/>
                <w:szCs w:val="21"/>
              </w:rPr>
              <w:t>万元（供水设施清洗消毒费），合同期1年。</w:t>
            </w:r>
          </w:p>
          <w:p>
            <w:pPr>
              <w:jc w:val="left"/>
              <w:rPr>
                <w:rFonts w:hint="eastAsia" w:ascii="仿宋" w:hAnsi="仿宋" w:eastAsia="仿宋" w:cs="仿宋"/>
                <w:szCs w:val="21"/>
              </w:rPr>
            </w:pPr>
            <w:r>
              <w:rPr>
                <w:rFonts w:hint="eastAsia" w:ascii="仿宋" w:hAnsi="仿宋" w:eastAsia="仿宋" w:cs="仿宋"/>
                <w:szCs w:val="21"/>
              </w:rPr>
              <w:t>10、付款方式：清洗方完成两次清洗消毒，提供4次水质检验报告、全额增值税普通发票并经院方验收合格后根据医院基建新项目开展情况及实际清洗消毒蓄水池（箱）数量一次性全额付款。</w:t>
            </w:r>
          </w:p>
          <w:p>
            <w:pPr>
              <w:jc w:val="left"/>
              <w:rPr>
                <w:rFonts w:hint="eastAsia" w:ascii="仿宋" w:hAnsi="仿宋" w:eastAsia="仿宋" w:cs="仿宋"/>
                <w:szCs w:val="21"/>
              </w:rPr>
            </w:pPr>
            <w:r>
              <w:rPr>
                <w:rFonts w:hint="eastAsia" w:ascii="仿宋" w:hAnsi="仿宋" w:eastAsia="仿宋" w:cs="仿宋"/>
                <w:szCs w:val="21"/>
              </w:rPr>
              <w:t>11、履约保证金：合同签订后</w:t>
            </w:r>
            <w:r>
              <w:rPr>
                <w:rFonts w:ascii="仿宋" w:hAnsi="仿宋" w:eastAsia="仿宋" w:cs="仿宋"/>
                <w:szCs w:val="21"/>
              </w:rPr>
              <w:t>15</w:t>
            </w:r>
            <w:r>
              <w:rPr>
                <w:rFonts w:hint="eastAsia" w:ascii="仿宋" w:hAnsi="仿宋" w:eastAsia="仿宋" w:cs="仿宋"/>
                <w:szCs w:val="21"/>
              </w:rPr>
              <w:t>日内，乙方向甲方缴纳合同金额的</w:t>
            </w:r>
            <w:r>
              <w:rPr>
                <w:rFonts w:ascii="仿宋" w:hAnsi="仿宋" w:eastAsia="仿宋" w:cs="仿宋"/>
                <w:szCs w:val="21"/>
              </w:rPr>
              <w:t>10%</w:t>
            </w:r>
            <w:r>
              <w:rPr>
                <w:rFonts w:hint="eastAsia" w:ascii="仿宋" w:hAnsi="仿宋" w:eastAsia="仿宋" w:cs="仿宋"/>
                <w:szCs w:val="21"/>
              </w:rPr>
              <w:t>作为履约保证金。乙方在签订合同后出具第一次的水质检验报告，甲方无息返还履约保证金。</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Dk0MmQ1MWMyZmU5YWFmNTc2MTE2NjFlMTQ4YjkifQ=="/>
  </w:docVars>
  <w:rsids>
    <w:rsidRoot w:val="0B065D29"/>
    <w:rsid w:val="002448D1"/>
    <w:rsid w:val="002B0A8C"/>
    <w:rsid w:val="00427858"/>
    <w:rsid w:val="00695D60"/>
    <w:rsid w:val="00B357EB"/>
    <w:rsid w:val="0B065D29"/>
    <w:rsid w:val="0F1F7676"/>
    <w:rsid w:val="12506599"/>
    <w:rsid w:val="22F62E29"/>
    <w:rsid w:val="24C104E5"/>
    <w:rsid w:val="28353FCB"/>
    <w:rsid w:val="2B3866FD"/>
    <w:rsid w:val="32402EFE"/>
    <w:rsid w:val="343F1E16"/>
    <w:rsid w:val="368E0C78"/>
    <w:rsid w:val="3D3D4593"/>
    <w:rsid w:val="4D71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before="83"/>
      <w:ind w:left="1029"/>
    </w:pPr>
    <w:rPr>
      <w:rFonts w:hint="eastAsia" w:ascii="宋体"/>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625</Words>
  <Characters>634</Characters>
  <Lines>4</Lines>
  <Paragraphs>1</Paragraphs>
  <TotalTime>318</TotalTime>
  <ScaleCrop>false</ScaleCrop>
  <LinksUpToDate>false</LinksUpToDate>
  <CharactersWithSpaces>635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2021-03-11T06:33:00Z</dcterms:created>
  <dc:creator>羊肠面</dc:creator>
  <cp:lastModifiedBy>树源</cp:lastModifiedBy>
  <dcterms:modified xsi:type="dcterms:W3CDTF">2025-07-04T01:46:38Z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B6D45B591E7F41D5AF267BE564C3FA92_13</vt:lpwstr>
  </property>
  <property fmtid="{D5CDD505-2E9C-101B-9397-08002B2CF9AE}" pid="4" name="KSOTemplateDocerSaveRecord">
    <vt:lpwstr>eyJoZGlkIjoiMWFiYWU0YWM3ZTE0MTQxYzAwMWQ0OTE3ZmQyOTVhNmQiLCJ1c2VySWQiOiI5NTQyMjUyMjcifQ==</vt:lpwstr>
  </property>
</Properties>
</file>