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3E41EC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招议标项目名称：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青海红十字医院中心药房全自动摆药机维修项目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QHYZYB-2026022602</w:t>
      </w:r>
    </w:p>
    <w:p w14:paraId="417D9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项目金额：8.85万元</w:t>
      </w:r>
    </w:p>
    <w:p w14:paraId="7078D1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参数：</w:t>
      </w:r>
      <w:r>
        <w:rPr>
          <w:rFonts w:hint="eastAsia"/>
          <w:b w:val="0"/>
          <w:bCs/>
          <w:sz w:val="24"/>
          <w:szCs w:val="24"/>
        </w:rPr>
        <w:t>打印机控制电路板参数</w:t>
      </w:r>
    </w:p>
    <w:p w14:paraId="0DD35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配件名称中文名称:打印机控制电路板</w:t>
      </w:r>
    </w:p>
    <w:p w14:paraId="0891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配件名称英文名称:Printer Board</w:t>
      </w:r>
    </w:p>
    <w:p w14:paraId="71D9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配件型号:TIP-X</w:t>
      </w:r>
    </w:p>
    <w:p w14:paraId="79FD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适用机型:Xana-U4001S</w:t>
      </w:r>
    </w:p>
    <w:p w14:paraId="125A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产地:日本</w:t>
      </w:r>
    </w:p>
    <w:p w14:paraId="16A7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品牌:东商</w:t>
      </w:r>
    </w:p>
    <w:p w14:paraId="144F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功能:此电路板用于控制打印机，通过此电路板可实现接收并在药品包装纸上正常打印所在国家的Windowsoperatingsystem可以显示的字符和商标图形。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52314"/>
    <w:rsid w:val="3FF63C2B"/>
    <w:rsid w:val="722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162</Characters>
  <Lines>0</Lines>
  <Paragraphs>0</Paragraphs>
  <TotalTime>1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2026-01-12T07:29:00Z</dcterms:created>
  <dc:creator>Administrator</dc:creator>
  <cp:lastModifiedBy>一眼之念〃</cp:lastModifiedBy>
  <dcterms:modified xsi:type="dcterms:W3CDTF">2026-02-26T01:21:35Z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eyJoZGlkIjoiNDQ0OGQzOTY1OGNkYTc2MTM4OThjM2MxNDIyYmI1NDIiLCJ1c2VySWQiOiIyNzMxMTUyMjAifQ==</vt:lpwstr>
  </property>
  <property fmtid="{D5CDD505-2E9C-101B-9397-08002B2CF9AE}" pid="4" name="ICV">
    <vt:lpwstr>2C8174B848C745109B155CFB2A00A767_13</vt:lpwstr>
  </property>
</Properties>
</file>